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6B" w:rsidRPr="008D4F32" w:rsidRDefault="004A0899" w:rsidP="00BD7A6B">
      <w:pPr>
        <w:pStyle w:val="Default"/>
        <w:ind w:left="720"/>
        <w:rPr>
          <w:rFonts w:asciiTheme="minorHAnsi" w:hAnsiTheme="minorHAnsi"/>
          <w:sz w:val="22"/>
          <w:szCs w:val="22"/>
        </w:rPr>
      </w:pPr>
      <w:r w:rsidRPr="008D4F32">
        <w:rPr>
          <w:rFonts w:asciiTheme="minorHAnsi" w:hAnsiTheme="minorHAnsi"/>
          <w:sz w:val="22"/>
          <w:szCs w:val="22"/>
        </w:rPr>
        <w:t xml:space="preserve">June </w:t>
      </w:r>
      <w:r w:rsidR="008D4F32" w:rsidRPr="008D4F32">
        <w:rPr>
          <w:rFonts w:asciiTheme="minorHAnsi" w:hAnsiTheme="minorHAnsi"/>
          <w:sz w:val="22"/>
          <w:szCs w:val="22"/>
        </w:rPr>
        <w:t>20</w:t>
      </w:r>
      <w:r w:rsidR="0058708D" w:rsidRPr="008D4F32">
        <w:rPr>
          <w:rFonts w:asciiTheme="minorHAnsi" w:hAnsiTheme="minorHAnsi"/>
          <w:sz w:val="22"/>
          <w:szCs w:val="22"/>
        </w:rPr>
        <w:t>, 2018</w:t>
      </w:r>
      <w:r w:rsidR="00EF0C2C" w:rsidRPr="008D4F32">
        <w:rPr>
          <w:rFonts w:asciiTheme="minorHAnsi" w:hAnsiTheme="minorHAnsi"/>
          <w:sz w:val="22"/>
          <w:szCs w:val="22"/>
        </w:rPr>
        <w:br/>
      </w:r>
      <w:r w:rsidR="00EF0C2C" w:rsidRPr="008D4F32">
        <w:rPr>
          <w:rFonts w:asciiTheme="minorHAnsi" w:hAnsiTheme="minorHAnsi"/>
          <w:sz w:val="22"/>
          <w:szCs w:val="22"/>
        </w:rPr>
        <w:br/>
      </w:r>
    </w:p>
    <w:p w:rsidR="00BD7A6B" w:rsidRPr="008D4F32" w:rsidRDefault="00BD7A6B" w:rsidP="00BD7A6B">
      <w:pPr>
        <w:pStyle w:val="Default"/>
        <w:ind w:left="720"/>
        <w:rPr>
          <w:rFonts w:asciiTheme="minorHAnsi" w:hAnsiTheme="minorHAnsi"/>
          <w:sz w:val="22"/>
          <w:szCs w:val="22"/>
        </w:rPr>
      </w:pPr>
      <w:r w:rsidRPr="008D4F32">
        <w:rPr>
          <w:rFonts w:asciiTheme="minorHAnsi" w:hAnsiTheme="minorHAnsi"/>
          <w:sz w:val="22"/>
          <w:szCs w:val="22"/>
        </w:rPr>
        <w:t xml:space="preserve">The Honorable Monique Limón </w:t>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proofErr w:type="gramStart"/>
      <w:r w:rsidRPr="008D4F32">
        <w:rPr>
          <w:rFonts w:asciiTheme="minorHAnsi" w:hAnsiTheme="minorHAnsi"/>
          <w:sz w:val="22"/>
          <w:szCs w:val="22"/>
        </w:rPr>
        <w:t>The</w:t>
      </w:r>
      <w:proofErr w:type="gramEnd"/>
      <w:r w:rsidRPr="008D4F32">
        <w:rPr>
          <w:rFonts w:asciiTheme="minorHAnsi" w:hAnsiTheme="minorHAnsi"/>
          <w:sz w:val="22"/>
          <w:szCs w:val="22"/>
        </w:rPr>
        <w:t xml:space="preserve"> Honorable Phillip Chen</w:t>
      </w:r>
    </w:p>
    <w:p w:rsidR="00BD7A6B" w:rsidRPr="008D4F32" w:rsidRDefault="00BD7A6B" w:rsidP="00BD7A6B">
      <w:pPr>
        <w:pStyle w:val="Default"/>
        <w:ind w:left="720"/>
        <w:rPr>
          <w:rFonts w:asciiTheme="minorHAnsi" w:hAnsiTheme="minorHAnsi"/>
          <w:sz w:val="22"/>
          <w:szCs w:val="22"/>
        </w:rPr>
      </w:pPr>
      <w:r w:rsidRPr="008D4F32">
        <w:rPr>
          <w:rFonts w:asciiTheme="minorHAnsi" w:hAnsiTheme="minorHAnsi"/>
          <w:sz w:val="22"/>
          <w:szCs w:val="22"/>
        </w:rPr>
        <w:t>Chair, Assembly Committee on</w:t>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t>Vice Chair, Assembly Committee on</w:t>
      </w:r>
    </w:p>
    <w:p w:rsidR="00BD7A6B" w:rsidRPr="008D4F32" w:rsidRDefault="004A0899" w:rsidP="00BD7A6B">
      <w:pPr>
        <w:pStyle w:val="Default"/>
        <w:ind w:left="720"/>
        <w:rPr>
          <w:rFonts w:asciiTheme="minorHAnsi" w:hAnsiTheme="minorHAnsi"/>
          <w:sz w:val="22"/>
          <w:szCs w:val="22"/>
        </w:rPr>
      </w:pPr>
      <w:r w:rsidRPr="008D4F32">
        <w:rPr>
          <w:rFonts w:asciiTheme="minorHAnsi" w:hAnsiTheme="minorHAnsi"/>
          <w:sz w:val="22"/>
          <w:szCs w:val="22"/>
        </w:rPr>
        <w:t xml:space="preserve">Banking and Finance </w:t>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r w:rsidR="00BD7A6B" w:rsidRPr="008D4F32">
        <w:rPr>
          <w:rFonts w:asciiTheme="minorHAnsi" w:hAnsiTheme="minorHAnsi"/>
          <w:sz w:val="22"/>
          <w:szCs w:val="22"/>
        </w:rPr>
        <w:t>Banking and Finance</w:t>
      </w:r>
    </w:p>
    <w:p w:rsidR="00BD7A6B" w:rsidRPr="008D4F32" w:rsidRDefault="004A0899" w:rsidP="00BD7A6B">
      <w:pPr>
        <w:pStyle w:val="Default"/>
        <w:ind w:left="720"/>
        <w:rPr>
          <w:rFonts w:asciiTheme="minorHAnsi" w:hAnsiTheme="minorHAnsi"/>
          <w:sz w:val="22"/>
          <w:szCs w:val="22"/>
        </w:rPr>
      </w:pPr>
      <w:r w:rsidRPr="008D4F32">
        <w:rPr>
          <w:rFonts w:asciiTheme="minorHAnsi" w:hAnsiTheme="minorHAnsi"/>
          <w:sz w:val="22"/>
          <w:szCs w:val="22"/>
        </w:rPr>
        <w:t xml:space="preserve">State Capitol </w:t>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r>
      <w:r w:rsidR="00BD7A6B" w:rsidRPr="008D4F32">
        <w:rPr>
          <w:rFonts w:asciiTheme="minorHAnsi" w:hAnsiTheme="minorHAnsi"/>
          <w:sz w:val="22"/>
          <w:szCs w:val="22"/>
        </w:rPr>
        <w:t>State Capitol</w:t>
      </w:r>
    </w:p>
    <w:p w:rsidR="00BD7A6B" w:rsidRPr="008D4F32" w:rsidRDefault="00BD7A6B" w:rsidP="00BD7A6B">
      <w:pPr>
        <w:pStyle w:val="Default"/>
        <w:ind w:left="720"/>
        <w:rPr>
          <w:rFonts w:asciiTheme="minorHAnsi" w:hAnsiTheme="minorHAnsi"/>
          <w:sz w:val="22"/>
          <w:szCs w:val="22"/>
        </w:rPr>
      </w:pPr>
      <w:r w:rsidRPr="008D4F32">
        <w:rPr>
          <w:rFonts w:asciiTheme="minorHAnsi" w:hAnsiTheme="minorHAnsi"/>
          <w:sz w:val="22"/>
          <w:szCs w:val="22"/>
        </w:rPr>
        <w:t xml:space="preserve">Sacramento, California 95814 </w:t>
      </w:r>
      <w:r w:rsidRPr="008D4F32">
        <w:rPr>
          <w:rFonts w:asciiTheme="minorHAnsi" w:hAnsiTheme="minorHAnsi"/>
          <w:sz w:val="22"/>
          <w:szCs w:val="22"/>
        </w:rPr>
        <w:tab/>
      </w:r>
      <w:r w:rsidRPr="008D4F32">
        <w:rPr>
          <w:rFonts w:asciiTheme="minorHAnsi" w:hAnsiTheme="minorHAnsi"/>
          <w:sz w:val="22"/>
          <w:szCs w:val="22"/>
        </w:rPr>
        <w:tab/>
      </w:r>
      <w:r w:rsidRPr="008D4F32">
        <w:rPr>
          <w:rFonts w:asciiTheme="minorHAnsi" w:hAnsiTheme="minorHAnsi"/>
          <w:sz w:val="22"/>
          <w:szCs w:val="22"/>
        </w:rPr>
        <w:tab/>
        <w:t xml:space="preserve">Sacramento, California 95814 </w:t>
      </w:r>
    </w:p>
    <w:p w:rsidR="0058708D" w:rsidRPr="008D4F32" w:rsidRDefault="009A6774" w:rsidP="00980EFA">
      <w:pPr>
        <w:ind w:left="720"/>
        <w:rPr>
          <w:rFonts w:asciiTheme="minorHAnsi" w:hAnsiTheme="minorHAnsi"/>
          <w:sz w:val="22"/>
          <w:szCs w:val="22"/>
        </w:rPr>
      </w:pPr>
      <w:r w:rsidRPr="008D4F32">
        <w:rPr>
          <w:rFonts w:asciiTheme="minorHAnsi" w:hAnsiTheme="minorHAnsi"/>
          <w:color w:val="222222"/>
          <w:sz w:val="22"/>
          <w:szCs w:val="22"/>
        </w:rPr>
        <w:br/>
      </w:r>
      <w:r w:rsidR="002255FA" w:rsidRPr="008D4F32">
        <w:rPr>
          <w:rFonts w:asciiTheme="minorHAnsi" w:hAnsiTheme="minorHAnsi"/>
          <w:b/>
          <w:color w:val="222222"/>
          <w:sz w:val="22"/>
          <w:szCs w:val="22"/>
          <w:shd w:val="clear" w:color="auto" w:fill="FFFFFF"/>
        </w:rPr>
        <w:t>R</w:t>
      </w:r>
      <w:r w:rsidRPr="008D4F32">
        <w:rPr>
          <w:rFonts w:asciiTheme="minorHAnsi" w:hAnsiTheme="minorHAnsi"/>
          <w:b/>
          <w:color w:val="222222"/>
          <w:sz w:val="22"/>
          <w:szCs w:val="22"/>
          <w:shd w:val="clear" w:color="auto" w:fill="FFFFFF"/>
        </w:rPr>
        <w:t xml:space="preserve">e: </w:t>
      </w:r>
      <w:r w:rsidR="00BD7A6B" w:rsidRPr="008D4F32">
        <w:rPr>
          <w:rFonts w:asciiTheme="minorHAnsi" w:hAnsiTheme="minorHAnsi"/>
          <w:b/>
          <w:color w:val="222222"/>
          <w:sz w:val="22"/>
          <w:szCs w:val="22"/>
          <w:shd w:val="clear" w:color="auto" w:fill="FFFFFF"/>
        </w:rPr>
        <w:t xml:space="preserve">Oppose Unless Amended SB 1235 </w:t>
      </w:r>
      <w:r w:rsidRPr="008D4F32">
        <w:rPr>
          <w:rFonts w:asciiTheme="minorHAnsi" w:hAnsiTheme="minorHAnsi"/>
          <w:color w:val="222222"/>
          <w:sz w:val="22"/>
          <w:szCs w:val="22"/>
          <w:shd w:val="clear" w:color="auto" w:fill="FFFFFF"/>
        </w:rPr>
        <w:t>–</w:t>
      </w:r>
      <w:r w:rsidR="0058708D" w:rsidRPr="008D4F32">
        <w:rPr>
          <w:rFonts w:asciiTheme="minorHAnsi" w:hAnsiTheme="minorHAnsi"/>
          <w:b/>
          <w:color w:val="222222"/>
          <w:sz w:val="22"/>
          <w:szCs w:val="22"/>
          <w:shd w:val="clear" w:color="auto" w:fill="FFFFFF"/>
        </w:rPr>
        <w:t xml:space="preserve"> </w:t>
      </w:r>
      <w:r w:rsidR="00980EFA" w:rsidRPr="008D4F32">
        <w:rPr>
          <w:rFonts w:asciiTheme="minorHAnsi" w:hAnsiTheme="minorHAnsi"/>
          <w:sz w:val="22"/>
          <w:szCs w:val="22"/>
        </w:rPr>
        <w:t>Commercial financing: disclosures</w:t>
      </w:r>
    </w:p>
    <w:p w:rsidR="00980EFA" w:rsidRPr="008D4F32" w:rsidRDefault="00980EFA" w:rsidP="0058708D">
      <w:pPr>
        <w:pStyle w:val="Default"/>
        <w:ind w:firstLine="720"/>
        <w:rPr>
          <w:rFonts w:asciiTheme="minorHAnsi" w:hAnsiTheme="minorHAnsi"/>
          <w:sz w:val="22"/>
          <w:szCs w:val="22"/>
        </w:rPr>
      </w:pPr>
    </w:p>
    <w:p w:rsidR="005A72D1" w:rsidRPr="008D4F32" w:rsidRDefault="005A72D1" w:rsidP="0058708D">
      <w:pPr>
        <w:pStyle w:val="Default"/>
        <w:ind w:firstLine="720"/>
        <w:rPr>
          <w:rFonts w:asciiTheme="minorHAnsi" w:hAnsiTheme="minorHAnsi"/>
          <w:sz w:val="22"/>
          <w:szCs w:val="22"/>
        </w:rPr>
      </w:pPr>
      <w:r w:rsidRPr="008D4F32">
        <w:rPr>
          <w:rFonts w:asciiTheme="minorHAnsi" w:hAnsiTheme="minorHAnsi"/>
          <w:sz w:val="22"/>
          <w:szCs w:val="22"/>
        </w:rPr>
        <w:t xml:space="preserve">Dear </w:t>
      </w:r>
      <w:proofErr w:type="spellStart"/>
      <w:r w:rsidRPr="008D4F32">
        <w:rPr>
          <w:rFonts w:asciiTheme="minorHAnsi" w:hAnsiTheme="minorHAnsi"/>
          <w:sz w:val="22"/>
          <w:szCs w:val="22"/>
        </w:rPr>
        <w:t>Assemblymember</w:t>
      </w:r>
      <w:r w:rsidR="00980EFA" w:rsidRPr="008D4F32">
        <w:rPr>
          <w:rFonts w:asciiTheme="minorHAnsi" w:hAnsiTheme="minorHAnsi"/>
          <w:sz w:val="22"/>
          <w:szCs w:val="22"/>
        </w:rPr>
        <w:t>s</w:t>
      </w:r>
      <w:proofErr w:type="spellEnd"/>
      <w:r w:rsidR="00980EFA" w:rsidRPr="008D4F32">
        <w:rPr>
          <w:rFonts w:asciiTheme="minorHAnsi" w:hAnsiTheme="minorHAnsi"/>
          <w:sz w:val="22"/>
          <w:szCs w:val="22"/>
        </w:rPr>
        <w:t xml:space="preserve"> Limón and Chen</w:t>
      </w:r>
      <w:r w:rsidRPr="008D4F32">
        <w:rPr>
          <w:rFonts w:asciiTheme="minorHAnsi" w:hAnsiTheme="minorHAnsi"/>
          <w:sz w:val="22"/>
          <w:szCs w:val="22"/>
        </w:rPr>
        <w:t>,</w:t>
      </w:r>
    </w:p>
    <w:p w:rsidR="005A72D1" w:rsidRPr="008D4F32" w:rsidRDefault="005A72D1" w:rsidP="005A72D1">
      <w:pPr>
        <w:ind w:left="720"/>
        <w:rPr>
          <w:rFonts w:asciiTheme="minorHAnsi" w:hAnsiTheme="minorHAnsi"/>
          <w:sz w:val="22"/>
          <w:szCs w:val="22"/>
        </w:rPr>
      </w:pPr>
    </w:p>
    <w:p w:rsidR="00980EFA" w:rsidRPr="008D4F32" w:rsidRDefault="009A6774" w:rsidP="00980EFA">
      <w:pPr>
        <w:ind w:left="720"/>
        <w:rPr>
          <w:rFonts w:asciiTheme="minorHAnsi" w:eastAsia="Times New Roman" w:hAnsiTheme="minorHAnsi"/>
          <w:color w:val="222222"/>
          <w:sz w:val="22"/>
          <w:szCs w:val="22"/>
          <w:shd w:val="clear" w:color="auto" w:fill="FFFFFF"/>
        </w:rPr>
      </w:pPr>
      <w:r w:rsidRPr="008D4F32">
        <w:rPr>
          <w:rFonts w:asciiTheme="minorHAnsi" w:eastAsia="Times New Roman" w:hAnsiTheme="minorHAnsi"/>
          <w:color w:val="222222"/>
          <w:sz w:val="22"/>
          <w:szCs w:val="22"/>
          <w:shd w:val="clear" w:color="auto" w:fill="FFFFFF"/>
        </w:rPr>
        <w:t xml:space="preserve">On behalf of </w:t>
      </w:r>
      <w:r w:rsidRPr="008D4F32">
        <w:rPr>
          <w:rFonts w:asciiTheme="minorHAnsi" w:hAnsiTheme="minorHAnsi"/>
          <w:sz w:val="22"/>
          <w:szCs w:val="22"/>
          <w:highlight w:val="yellow"/>
        </w:rPr>
        <w:t>CAMEO - California Association for Micro Enterprise Opportunity</w:t>
      </w:r>
      <w:r w:rsidRPr="008D4F32">
        <w:rPr>
          <w:rFonts w:asciiTheme="minorHAnsi" w:hAnsiTheme="minorHAnsi"/>
          <w:sz w:val="22"/>
          <w:szCs w:val="22"/>
        </w:rPr>
        <w:t xml:space="preserve">, </w:t>
      </w:r>
      <w:r w:rsidRPr="008D4F32">
        <w:rPr>
          <w:rFonts w:asciiTheme="minorHAnsi" w:eastAsia="Times New Roman" w:hAnsiTheme="minorHAnsi"/>
          <w:color w:val="222222"/>
          <w:sz w:val="22"/>
          <w:szCs w:val="22"/>
          <w:shd w:val="clear" w:color="auto" w:fill="FFFFFF"/>
        </w:rPr>
        <w:t xml:space="preserve">I </w:t>
      </w:r>
      <w:r w:rsidR="00980EFA" w:rsidRPr="008D4F32">
        <w:rPr>
          <w:rFonts w:asciiTheme="minorHAnsi" w:eastAsia="Times New Roman" w:hAnsiTheme="minorHAnsi"/>
          <w:color w:val="222222"/>
          <w:sz w:val="22"/>
          <w:szCs w:val="22"/>
          <w:shd w:val="clear" w:color="auto" w:fill="FFFFFF"/>
        </w:rPr>
        <w:t>regrettably submit this letter of opposition unless amended for SB 1235.</w:t>
      </w:r>
      <w:r w:rsidR="00361F3F" w:rsidRPr="008D4F32">
        <w:rPr>
          <w:rFonts w:asciiTheme="minorHAnsi" w:eastAsia="Times New Roman" w:hAnsiTheme="minorHAnsi"/>
          <w:color w:val="222222"/>
          <w:sz w:val="22"/>
          <w:szCs w:val="22"/>
          <w:shd w:val="clear" w:color="auto" w:fill="FFFFFF"/>
        </w:rPr>
        <w:t xml:space="preserve"> The bill mandates disclosures applying to all types of commercial financing from term loans to cash advances.</w:t>
      </w:r>
    </w:p>
    <w:p w:rsidR="00980EFA" w:rsidRPr="008D4F32" w:rsidRDefault="00980EFA" w:rsidP="00980EFA">
      <w:pPr>
        <w:ind w:left="720"/>
        <w:rPr>
          <w:rFonts w:asciiTheme="minorHAnsi" w:eastAsia="Times New Roman" w:hAnsiTheme="minorHAnsi"/>
          <w:color w:val="222222"/>
          <w:sz w:val="22"/>
          <w:szCs w:val="22"/>
          <w:shd w:val="clear" w:color="auto" w:fill="FFFFFF"/>
        </w:rPr>
      </w:pPr>
    </w:p>
    <w:p w:rsidR="00980EFA" w:rsidRPr="008D4F32" w:rsidRDefault="00980EFA" w:rsidP="00980EFA">
      <w:pPr>
        <w:ind w:left="720"/>
        <w:rPr>
          <w:rFonts w:asciiTheme="minorHAnsi" w:eastAsia="Times New Roman" w:hAnsiTheme="minorHAnsi"/>
          <w:color w:val="222222"/>
          <w:sz w:val="22"/>
          <w:szCs w:val="22"/>
          <w:shd w:val="clear" w:color="auto" w:fill="FFFFFF"/>
        </w:rPr>
      </w:pPr>
      <w:r w:rsidRPr="008D4F32">
        <w:rPr>
          <w:rFonts w:asciiTheme="minorHAnsi" w:eastAsia="Times New Roman" w:hAnsiTheme="minorHAnsi" w:cs="Arial"/>
          <w:color w:val="222222"/>
          <w:sz w:val="22"/>
          <w:szCs w:val="22"/>
          <w:highlight w:val="yellow"/>
        </w:rPr>
        <w:t>CAMEO</w:t>
      </w:r>
      <w:r w:rsidRPr="008D4F32">
        <w:rPr>
          <w:rFonts w:asciiTheme="minorHAnsi" w:eastAsia="Times New Roman" w:hAnsiTheme="minorHAnsi" w:cs="Arial"/>
          <w:color w:val="222222"/>
          <w:sz w:val="22"/>
          <w:szCs w:val="22"/>
        </w:rPr>
        <w:t xml:space="preserve"> has long been a proponent of responsible small business lending</w:t>
      </w:r>
      <w:r w:rsidR="008B70A7" w:rsidRPr="008D4F32">
        <w:rPr>
          <w:rFonts w:asciiTheme="minorHAnsi" w:eastAsia="Times New Roman" w:hAnsiTheme="minorHAnsi" w:cs="Arial"/>
          <w:color w:val="222222"/>
          <w:sz w:val="22"/>
          <w:szCs w:val="22"/>
        </w:rPr>
        <w:t xml:space="preserve">. We </w:t>
      </w:r>
      <w:r w:rsidRPr="008D4F32">
        <w:rPr>
          <w:rFonts w:asciiTheme="minorHAnsi" w:eastAsia="Times New Roman" w:hAnsiTheme="minorHAnsi" w:cs="Arial"/>
          <w:color w:val="222222"/>
          <w:sz w:val="22"/>
          <w:szCs w:val="22"/>
        </w:rPr>
        <w:t>absolutely support truth in lending and accurate disclosures for commercial loan products. We are heartened that Senator Glazer has put forth a m</w:t>
      </w:r>
      <w:r w:rsidRPr="008D4F32">
        <w:rPr>
          <w:rFonts w:asciiTheme="minorHAnsi" w:hAnsiTheme="minorHAnsi"/>
          <w:sz w:val="22"/>
          <w:szCs w:val="22"/>
        </w:rPr>
        <w:t>uch-needed bill that intend</w:t>
      </w:r>
      <w:r w:rsidR="008B70A7" w:rsidRPr="008D4F32">
        <w:rPr>
          <w:rFonts w:asciiTheme="minorHAnsi" w:hAnsiTheme="minorHAnsi"/>
          <w:sz w:val="22"/>
          <w:szCs w:val="22"/>
        </w:rPr>
        <w:t>s</w:t>
      </w:r>
      <w:r w:rsidRPr="008D4F32">
        <w:rPr>
          <w:rFonts w:asciiTheme="minorHAnsi" w:hAnsiTheme="minorHAnsi"/>
          <w:sz w:val="22"/>
          <w:szCs w:val="22"/>
        </w:rPr>
        <w:t xml:space="preserve"> to give small businesses more information about the variety of financing that is out there. However, we believe that the currently amended version of S</w:t>
      </w:r>
      <w:r w:rsidR="004A0899" w:rsidRPr="008D4F32">
        <w:rPr>
          <w:rFonts w:asciiTheme="minorHAnsi" w:hAnsiTheme="minorHAnsi"/>
          <w:sz w:val="22"/>
          <w:szCs w:val="22"/>
        </w:rPr>
        <w:t xml:space="preserve">B 1235 falls short of this goal, </w:t>
      </w:r>
      <w:r w:rsidRPr="008D4F32">
        <w:rPr>
          <w:rFonts w:asciiTheme="minorHAnsi" w:hAnsiTheme="minorHAnsi"/>
          <w:sz w:val="22"/>
          <w:szCs w:val="22"/>
        </w:rPr>
        <w:t>may even harm some businesses</w:t>
      </w:r>
      <w:r w:rsidR="004A0899" w:rsidRPr="008D4F32">
        <w:rPr>
          <w:rFonts w:asciiTheme="minorHAnsi" w:hAnsiTheme="minorHAnsi"/>
          <w:sz w:val="22"/>
          <w:szCs w:val="22"/>
        </w:rPr>
        <w:t>,</w:t>
      </w:r>
      <w:r w:rsidR="008E66AE" w:rsidRPr="008D4F32">
        <w:rPr>
          <w:rFonts w:asciiTheme="minorHAnsi" w:hAnsiTheme="minorHAnsi"/>
          <w:sz w:val="22"/>
          <w:szCs w:val="22"/>
        </w:rPr>
        <w:t xml:space="preserve"> and </w:t>
      </w:r>
      <w:r w:rsidR="008B70A7" w:rsidRPr="008D4F32">
        <w:rPr>
          <w:rFonts w:asciiTheme="minorHAnsi" w:hAnsiTheme="minorHAnsi"/>
          <w:sz w:val="22"/>
          <w:szCs w:val="22"/>
        </w:rPr>
        <w:t>complicat</w:t>
      </w:r>
      <w:r w:rsidR="008E66AE" w:rsidRPr="008D4F32">
        <w:rPr>
          <w:rFonts w:asciiTheme="minorHAnsi" w:hAnsiTheme="minorHAnsi"/>
          <w:sz w:val="22"/>
          <w:szCs w:val="22"/>
        </w:rPr>
        <w:t>e</w:t>
      </w:r>
      <w:r w:rsidR="008B70A7" w:rsidRPr="008D4F32">
        <w:rPr>
          <w:rFonts w:asciiTheme="minorHAnsi" w:hAnsiTheme="minorHAnsi"/>
          <w:sz w:val="22"/>
          <w:szCs w:val="22"/>
        </w:rPr>
        <w:t xml:space="preserve"> the small business lending landscape</w:t>
      </w:r>
      <w:r w:rsidRPr="008D4F32">
        <w:rPr>
          <w:rFonts w:asciiTheme="minorHAnsi" w:hAnsiTheme="minorHAnsi"/>
          <w:sz w:val="22"/>
          <w:szCs w:val="22"/>
        </w:rPr>
        <w:t>.</w:t>
      </w:r>
    </w:p>
    <w:p w:rsidR="00980EFA" w:rsidRPr="008D4F32" w:rsidRDefault="00980EFA" w:rsidP="00980EFA">
      <w:pPr>
        <w:shd w:val="clear" w:color="auto" w:fill="FFFFFF"/>
        <w:ind w:left="720"/>
        <w:rPr>
          <w:rFonts w:asciiTheme="minorHAnsi" w:eastAsia="Times New Roman" w:hAnsiTheme="minorHAnsi" w:cs="Arial"/>
          <w:color w:val="222222"/>
          <w:sz w:val="22"/>
          <w:szCs w:val="22"/>
        </w:rPr>
      </w:pPr>
    </w:p>
    <w:p w:rsidR="00980EFA" w:rsidRPr="008D4F32" w:rsidRDefault="00980EFA" w:rsidP="00980EFA">
      <w:pPr>
        <w:shd w:val="clear" w:color="auto" w:fill="FFFFFF"/>
        <w:ind w:left="720"/>
        <w:rPr>
          <w:rFonts w:asciiTheme="minorHAnsi" w:eastAsia="Times New Roman" w:hAnsiTheme="minorHAnsi" w:cs="Arial"/>
          <w:color w:val="222222"/>
          <w:sz w:val="22"/>
          <w:szCs w:val="22"/>
        </w:rPr>
      </w:pPr>
      <w:r w:rsidRPr="008D4F32">
        <w:rPr>
          <w:rFonts w:asciiTheme="minorHAnsi" w:eastAsia="Times New Roman" w:hAnsiTheme="minorHAnsi" w:cs="Arial"/>
          <w:color w:val="222222"/>
          <w:sz w:val="22"/>
          <w:szCs w:val="22"/>
        </w:rPr>
        <w:t xml:space="preserve">Comparing different types of these loan products is a complicated issue that </w:t>
      </w:r>
      <w:r w:rsidR="008B70A7" w:rsidRPr="008D4F32">
        <w:rPr>
          <w:rFonts w:asciiTheme="minorHAnsi" w:eastAsia="Times New Roman" w:hAnsiTheme="minorHAnsi" w:cs="Arial"/>
          <w:color w:val="222222"/>
          <w:sz w:val="22"/>
          <w:szCs w:val="22"/>
        </w:rPr>
        <w:t xml:space="preserve">needs </w:t>
      </w:r>
      <w:r w:rsidRPr="008D4F32">
        <w:rPr>
          <w:rFonts w:asciiTheme="minorHAnsi" w:eastAsia="Times New Roman" w:hAnsiTheme="minorHAnsi" w:cs="Arial"/>
          <w:color w:val="222222"/>
          <w:sz w:val="22"/>
          <w:szCs w:val="22"/>
        </w:rPr>
        <w:t>careful thought. It is more important that we do it </w:t>
      </w:r>
      <w:r w:rsidRPr="008D4F32">
        <w:rPr>
          <w:rFonts w:asciiTheme="minorHAnsi" w:eastAsia="Times New Roman" w:hAnsiTheme="minorHAnsi" w:cs="Arial"/>
          <w:b/>
          <w:bCs/>
          <w:color w:val="222222"/>
          <w:sz w:val="22"/>
          <w:szCs w:val="22"/>
        </w:rPr>
        <w:t>right</w:t>
      </w:r>
      <w:r w:rsidRPr="008D4F32">
        <w:rPr>
          <w:rFonts w:asciiTheme="minorHAnsi" w:eastAsia="Times New Roman" w:hAnsiTheme="minorHAnsi" w:cs="Arial"/>
          <w:color w:val="222222"/>
          <w:sz w:val="22"/>
          <w:szCs w:val="22"/>
        </w:rPr>
        <w:t> than do it </w:t>
      </w:r>
      <w:r w:rsidRPr="008D4F32">
        <w:rPr>
          <w:rFonts w:asciiTheme="minorHAnsi" w:eastAsia="Times New Roman" w:hAnsiTheme="minorHAnsi" w:cs="Arial"/>
          <w:b/>
          <w:bCs/>
          <w:color w:val="222222"/>
          <w:sz w:val="22"/>
          <w:szCs w:val="22"/>
        </w:rPr>
        <w:t>right now</w:t>
      </w:r>
      <w:r w:rsidRPr="008D4F32">
        <w:rPr>
          <w:rFonts w:asciiTheme="minorHAnsi" w:eastAsia="Times New Roman" w:hAnsiTheme="minorHAnsi" w:cs="Arial"/>
          <w:color w:val="222222"/>
          <w:sz w:val="22"/>
          <w:szCs w:val="22"/>
        </w:rPr>
        <w:t>. Legislating proper disclosure for loan products with different characteristics</w:t>
      </w:r>
      <w:r w:rsidR="00AD7876" w:rsidRPr="008D4F32">
        <w:rPr>
          <w:rFonts w:asciiTheme="minorHAnsi" w:eastAsia="Times New Roman" w:hAnsiTheme="minorHAnsi" w:cs="Arial"/>
          <w:color w:val="222222"/>
          <w:sz w:val="22"/>
          <w:szCs w:val="22"/>
        </w:rPr>
        <w:t xml:space="preserve"> needs to</w:t>
      </w:r>
      <w:r w:rsidR="008B70A7" w:rsidRPr="008D4F32">
        <w:rPr>
          <w:rFonts w:asciiTheme="minorHAnsi" w:eastAsia="Times New Roman" w:hAnsiTheme="minorHAnsi" w:cs="Arial"/>
          <w:color w:val="222222"/>
          <w:sz w:val="22"/>
          <w:szCs w:val="22"/>
        </w:rPr>
        <w:t xml:space="preserve"> </w:t>
      </w:r>
      <w:proofErr w:type="gramStart"/>
      <w:r w:rsidR="008B70A7" w:rsidRPr="008D4F32">
        <w:rPr>
          <w:rFonts w:asciiTheme="minorHAnsi" w:eastAsia="Times New Roman" w:hAnsiTheme="minorHAnsi" w:cs="Arial"/>
          <w:color w:val="222222"/>
          <w:sz w:val="22"/>
          <w:szCs w:val="22"/>
        </w:rPr>
        <w:t>be</w:t>
      </w:r>
      <w:r w:rsidR="00AD7876" w:rsidRPr="008D4F32">
        <w:rPr>
          <w:rFonts w:asciiTheme="minorHAnsi" w:eastAsia="Times New Roman" w:hAnsiTheme="minorHAnsi" w:cs="Arial"/>
          <w:color w:val="222222"/>
          <w:sz w:val="22"/>
          <w:szCs w:val="22"/>
        </w:rPr>
        <w:t xml:space="preserve"> fully</w:t>
      </w:r>
      <w:r w:rsidR="008B70A7" w:rsidRPr="008D4F32">
        <w:rPr>
          <w:rFonts w:asciiTheme="minorHAnsi" w:eastAsia="Times New Roman" w:hAnsiTheme="minorHAnsi" w:cs="Arial"/>
          <w:color w:val="222222"/>
          <w:sz w:val="22"/>
          <w:szCs w:val="22"/>
        </w:rPr>
        <w:t xml:space="preserve"> </w:t>
      </w:r>
      <w:r w:rsidR="00AD7876" w:rsidRPr="008D4F32">
        <w:rPr>
          <w:rFonts w:asciiTheme="minorHAnsi" w:eastAsia="Times New Roman" w:hAnsiTheme="minorHAnsi" w:cs="Arial"/>
          <w:color w:val="222222"/>
          <w:sz w:val="22"/>
          <w:szCs w:val="22"/>
        </w:rPr>
        <w:t>vetted</w:t>
      </w:r>
      <w:proofErr w:type="gramEnd"/>
      <w:r w:rsidR="00AD7876" w:rsidRPr="008D4F32">
        <w:rPr>
          <w:rFonts w:asciiTheme="minorHAnsi" w:eastAsia="Times New Roman" w:hAnsiTheme="minorHAnsi" w:cs="Arial"/>
          <w:color w:val="222222"/>
          <w:sz w:val="22"/>
          <w:szCs w:val="22"/>
        </w:rPr>
        <w:t>.</w:t>
      </w:r>
    </w:p>
    <w:p w:rsidR="00980EFA" w:rsidRPr="008D4F32" w:rsidRDefault="00980EFA" w:rsidP="00980EFA">
      <w:pPr>
        <w:shd w:val="clear" w:color="auto" w:fill="FFFFFF"/>
        <w:ind w:left="720"/>
        <w:rPr>
          <w:rFonts w:asciiTheme="minorHAnsi" w:eastAsia="Times New Roman" w:hAnsiTheme="minorHAnsi" w:cs="Arial"/>
          <w:color w:val="222222"/>
          <w:sz w:val="22"/>
          <w:szCs w:val="22"/>
        </w:rPr>
      </w:pPr>
    </w:p>
    <w:p w:rsidR="008E66AE" w:rsidRPr="008D4F32" w:rsidRDefault="00980EFA" w:rsidP="00980EFA">
      <w:pPr>
        <w:shd w:val="clear" w:color="auto" w:fill="FFFFFF"/>
        <w:ind w:left="720"/>
        <w:rPr>
          <w:rFonts w:asciiTheme="minorHAnsi" w:eastAsia="Times New Roman" w:hAnsiTheme="minorHAnsi" w:cs="Arial"/>
          <w:color w:val="222222"/>
          <w:sz w:val="22"/>
          <w:szCs w:val="22"/>
        </w:rPr>
      </w:pPr>
      <w:r w:rsidRPr="008D4F32">
        <w:rPr>
          <w:rFonts w:asciiTheme="minorHAnsi" w:eastAsia="Times New Roman" w:hAnsiTheme="minorHAnsi" w:cs="Arial"/>
          <w:color w:val="222222"/>
          <w:sz w:val="22"/>
          <w:szCs w:val="22"/>
        </w:rPr>
        <w:t>The bill includes Annualized Cost of Capital</w:t>
      </w:r>
      <w:r w:rsidR="00AD7876" w:rsidRPr="008D4F32">
        <w:rPr>
          <w:rFonts w:asciiTheme="minorHAnsi" w:eastAsia="Times New Roman" w:hAnsiTheme="minorHAnsi" w:cs="Arial"/>
          <w:color w:val="222222"/>
          <w:sz w:val="22"/>
          <w:szCs w:val="22"/>
        </w:rPr>
        <w:t xml:space="preserve"> (ACC)</w:t>
      </w:r>
      <w:r w:rsidRPr="008D4F32">
        <w:rPr>
          <w:rFonts w:asciiTheme="minorHAnsi" w:eastAsia="Times New Roman" w:hAnsiTheme="minorHAnsi" w:cs="Arial"/>
          <w:color w:val="222222"/>
          <w:sz w:val="22"/>
          <w:szCs w:val="22"/>
        </w:rPr>
        <w:t xml:space="preserve">, an untested measure of </w:t>
      </w:r>
      <w:r w:rsidR="00AD7876" w:rsidRPr="008D4F32">
        <w:rPr>
          <w:rFonts w:asciiTheme="minorHAnsi" w:eastAsia="Times New Roman" w:hAnsiTheme="minorHAnsi" w:cs="Arial"/>
          <w:color w:val="222222"/>
          <w:sz w:val="22"/>
          <w:szCs w:val="22"/>
        </w:rPr>
        <w:t xml:space="preserve">the cost of </w:t>
      </w:r>
      <w:r w:rsidR="003660E0" w:rsidRPr="008D4F32">
        <w:rPr>
          <w:rFonts w:asciiTheme="minorHAnsi" w:eastAsia="Times New Roman" w:hAnsiTheme="minorHAnsi" w:cs="Arial"/>
          <w:color w:val="222222"/>
          <w:sz w:val="22"/>
          <w:szCs w:val="22"/>
        </w:rPr>
        <w:t xml:space="preserve">capital </w:t>
      </w:r>
      <w:r w:rsidR="008E66AE" w:rsidRPr="008D4F32">
        <w:rPr>
          <w:rFonts w:asciiTheme="minorHAnsi" w:eastAsia="Times New Roman" w:hAnsiTheme="minorHAnsi" w:cs="Arial"/>
          <w:color w:val="222222"/>
          <w:sz w:val="22"/>
          <w:szCs w:val="22"/>
        </w:rPr>
        <w:t xml:space="preserve">that </w:t>
      </w:r>
      <w:r w:rsidR="003660E0" w:rsidRPr="008D4F32">
        <w:rPr>
          <w:rFonts w:asciiTheme="minorHAnsi" w:eastAsia="Times New Roman" w:hAnsiTheme="minorHAnsi" w:cs="Arial"/>
          <w:color w:val="222222"/>
          <w:sz w:val="22"/>
          <w:szCs w:val="22"/>
        </w:rPr>
        <w:t xml:space="preserve">needs closer analysis and </w:t>
      </w:r>
      <w:r w:rsidRPr="008D4F32">
        <w:rPr>
          <w:rFonts w:asciiTheme="minorHAnsi" w:eastAsia="Times New Roman" w:hAnsiTheme="minorHAnsi" w:cs="Arial"/>
          <w:color w:val="222222"/>
          <w:sz w:val="22"/>
          <w:szCs w:val="22"/>
        </w:rPr>
        <w:t>consideration</w:t>
      </w:r>
      <w:r w:rsidR="008E66AE" w:rsidRPr="008D4F32">
        <w:rPr>
          <w:rFonts w:asciiTheme="minorHAnsi" w:eastAsia="Times New Roman" w:hAnsiTheme="minorHAnsi" w:cs="Arial"/>
          <w:color w:val="222222"/>
          <w:sz w:val="22"/>
          <w:szCs w:val="22"/>
        </w:rPr>
        <w:t xml:space="preserve">; APR is the form of all-in rate that people are familiar with, and </w:t>
      </w:r>
      <w:proofErr w:type="gramStart"/>
      <w:r w:rsidR="008E66AE" w:rsidRPr="008D4F32">
        <w:rPr>
          <w:rFonts w:asciiTheme="minorHAnsi" w:eastAsia="Times New Roman" w:hAnsiTheme="minorHAnsi" w:cs="Arial"/>
          <w:color w:val="222222"/>
          <w:sz w:val="22"/>
          <w:szCs w:val="22"/>
        </w:rPr>
        <w:t>has been vetted</w:t>
      </w:r>
      <w:proofErr w:type="gramEnd"/>
      <w:r w:rsidR="008E66AE" w:rsidRPr="008D4F32">
        <w:rPr>
          <w:rFonts w:asciiTheme="minorHAnsi" w:eastAsia="Times New Roman" w:hAnsiTheme="minorHAnsi" w:cs="Arial"/>
          <w:color w:val="222222"/>
          <w:sz w:val="22"/>
          <w:szCs w:val="22"/>
        </w:rPr>
        <w:t xml:space="preserve"> over many decades. ACC looks and feels like an APR, but produces a number that is dramatically lower than APR. As a result, the bill would make merchant cash advances, which have been called “payday loans for businesses,” look less expensive than the credit cards, bank loans, or loans from </w:t>
      </w:r>
      <w:r w:rsidR="008D4F32">
        <w:rPr>
          <w:rFonts w:asciiTheme="minorHAnsi" w:eastAsia="Times New Roman" w:hAnsiTheme="minorHAnsi" w:cs="Arial"/>
          <w:color w:val="222222"/>
          <w:sz w:val="22"/>
          <w:szCs w:val="22"/>
        </w:rPr>
        <w:t>community members</w:t>
      </w:r>
      <w:r w:rsidR="008E66AE" w:rsidRPr="008D4F32">
        <w:rPr>
          <w:rFonts w:asciiTheme="minorHAnsi" w:eastAsia="Times New Roman" w:hAnsiTheme="minorHAnsi" w:cs="Arial"/>
          <w:color w:val="222222"/>
          <w:sz w:val="22"/>
          <w:szCs w:val="22"/>
        </w:rPr>
        <w:t xml:space="preserve"> that a small business owner may be considering. Also, if ACC were removed from the bill so that cost were only disclosed as Total Dollar Cost, small businesses also would be misdirected towards high-cost, short-term financing.</w:t>
      </w:r>
    </w:p>
    <w:p w:rsidR="008E66AE" w:rsidRPr="008D4F32" w:rsidRDefault="008E66AE" w:rsidP="00980EFA">
      <w:pPr>
        <w:shd w:val="clear" w:color="auto" w:fill="FFFFFF"/>
        <w:ind w:left="720"/>
        <w:rPr>
          <w:rFonts w:asciiTheme="minorHAnsi" w:eastAsia="Times New Roman" w:hAnsiTheme="minorHAnsi" w:cs="Arial"/>
          <w:color w:val="222222"/>
          <w:sz w:val="22"/>
          <w:szCs w:val="22"/>
        </w:rPr>
      </w:pPr>
    </w:p>
    <w:p w:rsidR="00980EFA" w:rsidRPr="008D4F32" w:rsidRDefault="003660E0" w:rsidP="00980EFA">
      <w:pPr>
        <w:shd w:val="clear" w:color="auto" w:fill="FFFFFF"/>
        <w:ind w:left="720"/>
        <w:rPr>
          <w:rFonts w:asciiTheme="minorHAnsi" w:eastAsia="Times New Roman" w:hAnsiTheme="minorHAnsi" w:cs="Arial"/>
          <w:color w:val="222222"/>
          <w:sz w:val="22"/>
          <w:szCs w:val="22"/>
        </w:rPr>
      </w:pPr>
      <w:r w:rsidRPr="008D4F32">
        <w:rPr>
          <w:rFonts w:asciiTheme="minorHAnsi" w:eastAsia="Times New Roman" w:hAnsiTheme="minorHAnsi" w:cs="Arial"/>
          <w:color w:val="222222"/>
          <w:sz w:val="22"/>
          <w:szCs w:val="22"/>
        </w:rPr>
        <w:t>Further, m</w:t>
      </w:r>
      <w:r w:rsidR="00AD7876" w:rsidRPr="008D4F32">
        <w:rPr>
          <w:rFonts w:asciiTheme="minorHAnsi" w:eastAsia="Times New Roman" w:hAnsiTheme="minorHAnsi" w:cs="Arial"/>
          <w:color w:val="222222"/>
          <w:sz w:val="22"/>
          <w:szCs w:val="22"/>
        </w:rPr>
        <w:t xml:space="preserve">any of our members are community-based lenders and </w:t>
      </w:r>
      <w:r w:rsidRPr="008D4F32">
        <w:rPr>
          <w:rFonts w:asciiTheme="minorHAnsi" w:eastAsia="Times New Roman" w:hAnsiTheme="minorHAnsi" w:cs="Arial"/>
          <w:color w:val="222222"/>
          <w:sz w:val="22"/>
          <w:szCs w:val="22"/>
        </w:rPr>
        <w:t>will continue to use APRs and thus will be required to explain APR and ACC to their clients and why they are different, further</w:t>
      </w:r>
      <w:r w:rsidR="008B70A7" w:rsidRPr="008D4F32">
        <w:rPr>
          <w:rFonts w:asciiTheme="minorHAnsi" w:eastAsia="Times New Roman" w:hAnsiTheme="minorHAnsi" w:cs="Arial"/>
          <w:color w:val="222222"/>
          <w:sz w:val="22"/>
          <w:szCs w:val="22"/>
        </w:rPr>
        <w:t xml:space="preserve"> complicating</w:t>
      </w:r>
      <w:r w:rsidRPr="008D4F32">
        <w:rPr>
          <w:rFonts w:asciiTheme="minorHAnsi" w:eastAsia="Times New Roman" w:hAnsiTheme="minorHAnsi" w:cs="Arial"/>
          <w:color w:val="222222"/>
          <w:sz w:val="22"/>
          <w:szCs w:val="22"/>
        </w:rPr>
        <w:t xml:space="preserve"> small business lending.</w:t>
      </w:r>
    </w:p>
    <w:p w:rsidR="00980EFA" w:rsidRPr="008D4F32" w:rsidRDefault="00980EFA" w:rsidP="00980EFA">
      <w:pPr>
        <w:shd w:val="clear" w:color="auto" w:fill="FFFFFF"/>
        <w:ind w:left="720"/>
        <w:rPr>
          <w:rFonts w:asciiTheme="minorHAnsi" w:eastAsia="Times New Roman" w:hAnsiTheme="minorHAnsi" w:cs="Arial"/>
          <w:color w:val="222222"/>
          <w:sz w:val="22"/>
          <w:szCs w:val="22"/>
        </w:rPr>
      </w:pPr>
    </w:p>
    <w:p w:rsidR="00980EFA" w:rsidRPr="008D4F32" w:rsidRDefault="00980EFA" w:rsidP="00980EFA">
      <w:pPr>
        <w:shd w:val="clear" w:color="auto" w:fill="FFFFFF"/>
        <w:ind w:left="720"/>
        <w:rPr>
          <w:rFonts w:asciiTheme="minorHAnsi" w:eastAsia="Times New Roman" w:hAnsiTheme="minorHAnsi" w:cs="Arial"/>
          <w:color w:val="222222"/>
          <w:sz w:val="22"/>
          <w:szCs w:val="22"/>
        </w:rPr>
      </w:pPr>
      <w:r w:rsidRPr="008D4F32">
        <w:rPr>
          <w:rFonts w:asciiTheme="minorHAnsi" w:eastAsia="Times New Roman" w:hAnsiTheme="minorHAnsi" w:cs="Arial"/>
          <w:color w:val="222222"/>
          <w:sz w:val="22"/>
          <w:szCs w:val="22"/>
        </w:rPr>
        <w:t xml:space="preserve">CAMEO opposes SB 1235 unless ACC is struck from the bill and replaced with a metric that </w:t>
      </w:r>
      <w:r w:rsidR="004A0899" w:rsidRPr="008D4F32">
        <w:rPr>
          <w:rFonts w:asciiTheme="minorHAnsi" w:eastAsia="Times New Roman" w:hAnsiTheme="minorHAnsi" w:cs="Arial"/>
          <w:color w:val="222222"/>
          <w:sz w:val="22"/>
          <w:szCs w:val="22"/>
        </w:rPr>
        <w:t>provides a</w:t>
      </w:r>
      <w:r w:rsidRPr="008D4F32">
        <w:rPr>
          <w:rFonts w:asciiTheme="minorHAnsi" w:eastAsia="Times New Roman" w:hAnsiTheme="minorHAnsi" w:cs="Arial"/>
          <w:color w:val="222222"/>
          <w:sz w:val="22"/>
          <w:szCs w:val="22"/>
        </w:rPr>
        <w:t xml:space="preserve"> comparison with APR</w:t>
      </w:r>
      <w:r w:rsidR="004A0899" w:rsidRPr="008D4F32">
        <w:rPr>
          <w:rFonts w:asciiTheme="minorHAnsi" w:eastAsia="Times New Roman" w:hAnsiTheme="minorHAnsi" w:cs="Arial"/>
          <w:color w:val="222222"/>
          <w:sz w:val="22"/>
          <w:szCs w:val="22"/>
        </w:rPr>
        <w:t xml:space="preserve"> that allows a small business to properly assess their financing options</w:t>
      </w:r>
      <w:r w:rsidR="0010563C" w:rsidRPr="008D4F32">
        <w:rPr>
          <w:rFonts w:asciiTheme="minorHAnsi" w:eastAsia="Times New Roman" w:hAnsiTheme="minorHAnsi" w:cs="Arial"/>
          <w:color w:val="222222"/>
          <w:sz w:val="22"/>
          <w:szCs w:val="22"/>
        </w:rPr>
        <w:t xml:space="preserve"> </w:t>
      </w:r>
      <w:r w:rsidR="008D4F32">
        <w:rPr>
          <w:rFonts w:asciiTheme="minorHAnsi" w:eastAsia="Times New Roman" w:hAnsiTheme="minorHAnsi" w:cs="Arial"/>
          <w:color w:val="222222"/>
          <w:sz w:val="22"/>
          <w:szCs w:val="22"/>
        </w:rPr>
        <w:t>or</w:t>
      </w:r>
      <w:r w:rsidR="0010563C" w:rsidRPr="008D4F32">
        <w:rPr>
          <w:rFonts w:asciiTheme="minorHAnsi" w:eastAsia="Times New Roman" w:hAnsiTheme="minorHAnsi" w:cs="Arial"/>
          <w:color w:val="222222"/>
          <w:sz w:val="22"/>
          <w:szCs w:val="22"/>
        </w:rPr>
        <w:t xml:space="preserve"> if the calculation of ACC was </w:t>
      </w:r>
      <w:r w:rsidR="008D4F32">
        <w:rPr>
          <w:rFonts w:asciiTheme="minorHAnsi" w:eastAsia="Times New Roman" w:hAnsiTheme="minorHAnsi" w:cs="Arial"/>
          <w:color w:val="222222"/>
          <w:sz w:val="22"/>
          <w:szCs w:val="22"/>
        </w:rPr>
        <w:t xml:space="preserve">improved so that it enables an accurate </w:t>
      </w:r>
      <w:r w:rsidR="0010563C" w:rsidRPr="008D4F32">
        <w:rPr>
          <w:rFonts w:asciiTheme="minorHAnsi" w:eastAsia="Times New Roman" w:hAnsiTheme="minorHAnsi" w:cs="Arial"/>
          <w:color w:val="222222"/>
          <w:sz w:val="22"/>
          <w:szCs w:val="22"/>
        </w:rPr>
        <w:t xml:space="preserve">comparison with interest rates and APRs as </w:t>
      </w:r>
      <w:r w:rsidR="0010563C" w:rsidRPr="008D4F32">
        <w:rPr>
          <w:rFonts w:asciiTheme="minorHAnsi" w:eastAsia="Times New Roman" w:hAnsiTheme="minorHAnsi" w:cs="Arial"/>
          <w:color w:val="222222"/>
          <w:sz w:val="22"/>
          <w:szCs w:val="22"/>
        </w:rPr>
        <w:lastRenderedPageBreak/>
        <w:t xml:space="preserve">is industry standard. </w:t>
      </w:r>
      <w:r w:rsidRPr="008D4F32">
        <w:rPr>
          <w:rFonts w:asciiTheme="minorHAnsi" w:eastAsia="Times New Roman" w:hAnsiTheme="minorHAnsi" w:cs="Arial"/>
          <w:color w:val="222222"/>
          <w:sz w:val="22"/>
          <w:szCs w:val="22"/>
        </w:rPr>
        <w:t xml:space="preserve">We </w:t>
      </w:r>
      <w:r w:rsidR="008B70A7" w:rsidRPr="008D4F32">
        <w:rPr>
          <w:rFonts w:asciiTheme="minorHAnsi" w:eastAsia="Times New Roman" w:hAnsiTheme="minorHAnsi" w:cs="Arial"/>
          <w:color w:val="222222"/>
          <w:sz w:val="22"/>
          <w:szCs w:val="22"/>
        </w:rPr>
        <w:t xml:space="preserve">also </w:t>
      </w:r>
      <w:r w:rsidRPr="008D4F32">
        <w:rPr>
          <w:rFonts w:asciiTheme="minorHAnsi" w:eastAsia="Times New Roman" w:hAnsiTheme="minorHAnsi" w:cs="Arial"/>
          <w:color w:val="222222"/>
          <w:sz w:val="22"/>
          <w:szCs w:val="22"/>
        </w:rPr>
        <w:t xml:space="preserve">would </w:t>
      </w:r>
      <w:r w:rsidR="00894556">
        <w:rPr>
          <w:rFonts w:asciiTheme="minorHAnsi" w:eastAsia="Times New Roman" w:hAnsiTheme="minorHAnsi" w:cs="Arial"/>
          <w:color w:val="222222"/>
          <w:sz w:val="22"/>
          <w:szCs w:val="22"/>
        </w:rPr>
        <w:t>recommend</w:t>
      </w:r>
      <w:r w:rsidR="008B70A7" w:rsidRPr="008D4F32">
        <w:rPr>
          <w:rFonts w:asciiTheme="minorHAnsi" w:eastAsia="Times New Roman" w:hAnsiTheme="minorHAnsi" w:cs="Arial"/>
          <w:color w:val="222222"/>
          <w:sz w:val="22"/>
          <w:szCs w:val="22"/>
        </w:rPr>
        <w:t xml:space="preserve"> </w:t>
      </w:r>
      <w:r w:rsidRPr="008D4F32">
        <w:rPr>
          <w:rFonts w:asciiTheme="minorHAnsi" w:eastAsia="Times New Roman" w:hAnsiTheme="minorHAnsi" w:cs="Arial"/>
          <w:color w:val="222222"/>
          <w:sz w:val="22"/>
          <w:szCs w:val="22"/>
        </w:rPr>
        <w:t xml:space="preserve">an enforcement mechanism </w:t>
      </w:r>
      <w:r w:rsidR="008B70A7" w:rsidRPr="008D4F32">
        <w:rPr>
          <w:rFonts w:asciiTheme="minorHAnsi" w:eastAsia="Times New Roman" w:hAnsiTheme="minorHAnsi" w:cs="Arial"/>
          <w:color w:val="222222"/>
          <w:sz w:val="22"/>
          <w:szCs w:val="22"/>
        </w:rPr>
        <w:t xml:space="preserve">to </w:t>
      </w:r>
      <w:r w:rsidRPr="008D4F32">
        <w:rPr>
          <w:rFonts w:asciiTheme="minorHAnsi" w:eastAsia="Times New Roman" w:hAnsiTheme="minorHAnsi" w:cs="Arial"/>
          <w:color w:val="222222"/>
          <w:sz w:val="22"/>
          <w:szCs w:val="22"/>
        </w:rPr>
        <w:t>be included</w:t>
      </w:r>
      <w:r w:rsidR="004A0899" w:rsidRPr="008D4F32">
        <w:rPr>
          <w:rFonts w:asciiTheme="minorHAnsi" w:eastAsia="Times New Roman" w:hAnsiTheme="minorHAnsi" w:cs="Arial"/>
          <w:color w:val="222222"/>
          <w:sz w:val="22"/>
          <w:szCs w:val="22"/>
        </w:rPr>
        <w:t xml:space="preserve"> in the bill</w:t>
      </w:r>
      <w:r w:rsidRPr="008D4F32">
        <w:rPr>
          <w:rFonts w:asciiTheme="minorHAnsi" w:eastAsia="Times New Roman" w:hAnsiTheme="minorHAnsi" w:cs="Arial"/>
          <w:color w:val="222222"/>
          <w:sz w:val="22"/>
          <w:szCs w:val="22"/>
        </w:rPr>
        <w:t xml:space="preserve">, else </w:t>
      </w:r>
      <w:r w:rsidR="00AD7876" w:rsidRPr="008D4F32">
        <w:rPr>
          <w:rFonts w:asciiTheme="minorHAnsi" w:eastAsia="Times New Roman" w:hAnsiTheme="minorHAnsi" w:cs="Arial"/>
          <w:color w:val="222222"/>
          <w:sz w:val="22"/>
          <w:szCs w:val="22"/>
        </w:rPr>
        <w:t xml:space="preserve">successful resolutions of violations </w:t>
      </w:r>
      <w:proofErr w:type="gramStart"/>
      <w:r w:rsidR="00AD7876" w:rsidRPr="008D4F32">
        <w:rPr>
          <w:rFonts w:asciiTheme="minorHAnsi" w:eastAsia="Times New Roman" w:hAnsiTheme="minorHAnsi" w:cs="Arial"/>
          <w:color w:val="222222"/>
          <w:sz w:val="22"/>
          <w:szCs w:val="22"/>
        </w:rPr>
        <w:t xml:space="preserve">would </w:t>
      </w:r>
      <w:r w:rsidR="004A0899" w:rsidRPr="008D4F32">
        <w:rPr>
          <w:rFonts w:asciiTheme="minorHAnsi" w:eastAsia="Times New Roman" w:hAnsiTheme="minorHAnsi" w:cs="Arial"/>
          <w:color w:val="222222"/>
          <w:sz w:val="22"/>
          <w:szCs w:val="22"/>
        </w:rPr>
        <w:t>be cost</w:t>
      </w:r>
      <w:proofErr w:type="gramEnd"/>
      <w:r w:rsidR="004A0899" w:rsidRPr="008D4F32">
        <w:rPr>
          <w:rFonts w:asciiTheme="minorHAnsi" w:eastAsia="Times New Roman" w:hAnsiTheme="minorHAnsi" w:cs="Arial"/>
          <w:color w:val="222222"/>
          <w:sz w:val="22"/>
          <w:szCs w:val="22"/>
        </w:rPr>
        <w:t xml:space="preserve"> prohibitive for most small businesses </w:t>
      </w:r>
      <w:r w:rsidRPr="008D4F32">
        <w:rPr>
          <w:rFonts w:asciiTheme="minorHAnsi" w:eastAsia="Times New Roman" w:hAnsiTheme="minorHAnsi" w:cs="Arial"/>
          <w:color w:val="222222"/>
          <w:sz w:val="22"/>
          <w:szCs w:val="22"/>
        </w:rPr>
        <w:t>to litigate</w:t>
      </w:r>
      <w:r w:rsidR="008B70A7" w:rsidRPr="008D4F32">
        <w:rPr>
          <w:rFonts w:asciiTheme="minorHAnsi" w:eastAsia="Times New Roman" w:hAnsiTheme="minorHAnsi" w:cs="Arial"/>
          <w:color w:val="222222"/>
          <w:sz w:val="22"/>
          <w:szCs w:val="22"/>
        </w:rPr>
        <w:t xml:space="preserve"> in court.</w:t>
      </w:r>
    </w:p>
    <w:p w:rsidR="00980EFA" w:rsidRPr="008D4F32" w:rsidRDefault="00980EFA" w:rsidP="009A6774">
      <w:pPr>
        <w:ind w:left="720"/>
        <w:rPr>
          <w:rFonts w:asciiTheme="minorHAnsi" w:eastAsia="Times New Roman" w:hAnsiTheme="minorHAnsi"/>
          <w:color w:val="222222"/>
          <w:sz w:val="22"/>
          <w:szCs w:val="22"/>
          <w:shd w:val="clear" w:color="auto" w:fill="FFFFFF"/>
        </w:rPr>
      </w:pPr>
    </w:p>
    <w:p w:rsidR="009A6774" w:rsidRPr="008D4F32" w:rsidRDefault="009A6774" w:rsidP="009A6774">
      <w:pPr>
        <w:ind w:left="720"/>
        <w:rPr>
          <w:rFonts w:asciiTheme="minorHAnsi" w:hAnsiTheme="minorHAnsi"/>
          <w:sz w:val="22"/>
          <w:szCs w:val="22"/>
        </w:rPr>
      </w:pPr>
      <w:r w:rsidRPr="008D4F32">
        <w:rPr>
          <w:rFonts w:asciiTheme="minorHAnsi" w:hAnsiTheme="minorHAnsi"/>
          <w:sz w:val="22"/>
          <w:szCs w:val="22"/>
          <w:highlight w:val="yellow"/>
        </w:rPr>
        <w:t xml:space="preserve">CAMEO is California’s statewide network made up of over </w:t>
      </w:r>
      <w:r w:rsidR="00980EFA" w:rsidRPr="008D4F32">
        <w:rPr>
          <w:rFonts w:asciiTheme="minorHAnsi" w:hAnsiTheme="minorHAnsi"/>
          <w:sz w:val="22"/>
          <w:szCs w:val="22"/>
          <w:highlight w:val="yellow"/>
        </w:rPr>
        <w:t>22</w:t>
      </w:r>
      <w:r w:rsidRPr="008D4F32">
        <w:rPr>
          <w:rFonts w:asciiTheme="minorHAnsi" w:hAnsiTheme="minorHAnsi"/>
          <w:sz w:val="22"/>
          <w:szCs w:val="22"/>
          <w:highlight w:val="yellow"/>
        </w:rPr>
        <w:t>0 organizations, agencies, and individuals dedicated to furthering microbusiness development in California – 30 of which are CDFIs. Annually, CAMEO members serve about 21,000 very small businesses with training, business and credit assistance and loans. These firms – largely start-ups with less than five employees – support or create 37,000 new jobs in California and generate a total of $1.3 billion in economic activity.</w:t>
      </w:r>
      <w:r w:rsidRPr="008D4F32">
        <w:rPr>
          <w:rFonts w:asciiTheme="minorHAnsi" w:hAnsiTheme="minorHAnsi"/>
          <w:sz w:val="22"/>
          <w:szCs w:val="22"/>
        </w:rPr>
        <w:t> </w:t>
      </w:r>
    </w:p>
    <w:p w:rsidR="009A6774" w:rsidRPr="008D4F32" w:rsidRDefault="009A6774" w:rsidP="009A6774">
      <w:pPr>
        <w:rPr>
          <w:rFonts w:asciiTheme="minorHAnsi" w:hAnsiTheme="minorHAnsi"/>
          <w:sz w:val="22"/>
          <w:szCs w:val="22"/>
        </w:rPr>
      </w:pPr>
    </w:p>
    <w:p w:rsidR="005A72D1" w:rsidRPr="008D4F32" w:rsidRDefault="009A6774" w:rsidP="005A72D1">
      <w:pPr>
        <w:ind w:left="720"/>
        <w:rPr>
          <w:rFonts w:asciiTheme="minorHAnsi" w:hAnsiTheme="minorHAnsi"/>
          <w:sz w:val="22"/>
          <w:szCs w:val="22"/>
        </w:rPr>
      </w:pPr>
      <w:r w:rsidRPr="008D4F32">
        <w:rPr>
          <w:rFonts w:asciiTheme="minorHAnsi" w:eastAsia="Times New Roman" w:hAnsiTheme="minorHAnsi"/>
          <w:color w:val="222222"/>
          <w:sz w:val="22"/>
          <w:szCs w:val="22"/>
          <w:shd w:val="clear" w:color="auto" w:fill="FFFFFF"/>
        </w:rPr>
        <w:t xml:space="preserve">Thank you again for </w:t>
      </w:r>
      <w:r w:rsidR="00980EFA" w:rsidRPr="008D4F32">
        <w:rPr>
          <w:rFonts w:asciiTheme="minorHAnsi" w:eastAsia="Times New Roman" w:hAnsiTheme="minorHAnsi"/>
          <w:color w:val="222222"/>
          <w:sz w:val="22"/>
          <w:szCs w:val="22"/>
          <w:shd w:val="clear" w:color="auto" w:fill="FFFFFF"/>
        </w:rPr>
        <w:t>your consideration.</w:t>
      </w:r>
      <w:r w:rsidRPr="008D4F32">
        <w:rPr>
          <w:rFonts w:asciiTheme="minorHAnsi" w:eastAsia="Times New Roman" w:hAnsiTheme="minorHAnsi"/>
          <w:color w:val="222222"/>
          <w:sz w:val="22"/>
          <w:szCs w:val="22"/>
          <w:shd w:val="clear" w:color="auto" w:fill="FFFFFF"/>
        </w:rPr>
        <w:t xml:space="preserve"> </w:t>
      </w:r>
      <w:r w:rsidR="005A72D1" w:rsidRPr="008D4F32">
        <w:rPr>
          <w:rFonts w:asciiTheme="minorHAnsi" w:hAnsiTheme="minorHAnsi"/>
          <w:sz w:val="22"/>
          <w:szCs w:val="22"/>
        </w:rPr>
        <w:t xml:space="preserve">If you have any questions regarding these requests, please feel free to contact </w:t>
      </w:r>
      <w:r w:rsidR="005A72D1" w:rsidRPr="00030251">
        <w:rPr>
          <w:rFonts w:asciiTheme="minorHAnsi" w:hAnsiTheme="minorHAnsi"/>
          <w:sz w:val="22"/>
          <w:szCs w:val="22"/>
          <w:highlight w:val="yellow"/>
        </w:rPr>
        <w:t xml:space="preserve">Heidi </w:t>
      </w:r>
      <w:proofErr w:type="spellStart"/>
      <w:r w:rsidR="005A72D1" w:rsidRPr="00030251">
        <w:rPr>
          <w:rFonts w:asciiTheme="minorHAnsi" w:hAnsiTheme="minorHAnsi"/>
          <w:sz w:val="22"/>
          <w:szCs w:val="22"/>
          <w:highlight w:val="yellow"/>
        </w:rPr>
        <w:t>Pickman</w:t>
      </w:r>
      <w:proofErr w:type="spellEnd"/>
      <w:r w:rsidR="005A72D1" w:rsidRPr="00030251">
        <w:rPr>
          <w:rFonts w:asciiTheme="minorHAnsi" w:hAnsiTheme="minorHAnsi"/>
          <w:sz w:val="22"/>
          <w:szCs w:val="22"/>
          <w:highlight w:val="yellow"/>
        </w:rPr>
        <w:t>, 415.992.4480 or at hpickman@microbiz.org</w:t>
      </w:r>
      <w:r w:rsidR="005A72D1" w:rsidRPr="008D4F32">
        <w:rPr>
          <w:rFonts w:asciiTheme="minorHAnsi" w:hAnsiTheme="minorHAnsi"/>
          <w:sz w:val="22"/>
          <w:szCs w:val="22"/>
        </w:rPr>
        <w:t xml:space="preserve">.   </w:t>
      </w:r>
    </w:p>
    <w:p w:rsidR="0058708D" w:rsidRPr="008D4F32" w:rsidRDefault="00EF0C2C" w:rsidP="005A72D1">
      <w:pPr>
        <w:pStyle w:val="Body"/>
        <w:ind w:left="720" w:right="-270"/>
        <w:rPr>
          <w:rFonts w:asciiTheme="minorHAnsi" w:hAnsiTheme="minorHAnsi" w:cs="Times New Roman"/>
          <w:sz w:val="22"/>
          <w:szCs w:val="22"/>
        </w:rPr>
      </w:pPr>
      <w:r w:rsidRPr="008D4F32">
        <w:rPr>
          <w:rFonts w:asciiTheme="minorHAnsi" w:hAnsiTheme="minorHAnsi" w:cs="Times New Roman"/>
          <w:sz w:val="22"/>
          <w:szCs w:val="22"/>
        </w:rPr>
        <w:br/>
        <w:t>Sincerely,</w:t>
      </w:r>
      <w:r w:rsidRPr="008D4F32">
        <w:rPr>
          <w:rFonts w:asciiTheme="minorHAnsi" w:hAnsiTheme="minorHAnsi" w:cs="Times New Roman"/>
          <w:sz w:val="22"/>
          <w:szCs w:val="22"/>
        </w:rPr>
        <w:br/>
      </w:r>
    </w:p>
    <w:p w:rsidR="0058708D" w:rsidRPr="008D4F32" w:rsidRDefault="0058708D" w:rsidP="005A72D1">
      <w:pPr>
        <w:pStyle w:val="Body"/>
        <w:ind w:left="720" w:right="-270"/>
        <w:rPr>
          <w:rFonts w:asciiTheme="minorHAnsi" w:hAnsiTheme="minorHAnsi" w:cs="Times New Roman"/>
          <w:sz w:val="22"/>
          <w:szCs w:val="22"/>
        </w:rPr>
      </w:pPr>
    </w:p>
    <w:p w:rsidR="00FD458A" w:rsidRPr="008D4F32" w:rsidRDefault="00EF0C2C" w:rsidP="005A72D1">
      <w:pPr>
        <w:pStyle w:val="Body"/>
        <w:ind w:left="720" w:right="-270"/>
        <w:rPr>
          <w:rFonts w:asciiTheme="minorHAnsi" w:hAnsiTheme="minorHAnsi" w:cs="Times New Roman"/>
          <w:sz w:val="22"/>
          <w:szCs w:val="22"/>
        </w:rPr>
      </w:pPr>
      <w:r w:rsidRPr="008D4F32">
        <w:rPr>
          <w:rFonts w:asciiTheme="minorHAnsi" w:hAnsiTheme="minorHAnsi" w:cs="Times New Roman"/>
          <w:sz w:val="22"/>
          <w:szCs w:val="22"/>
        </w:rPr>
        <w:br/>
      </w:r>
      <w:r w:rsidR="0058708D" w:rsidRPr="00894556">
        <w:rPr>
          <w:rFonts w:asciiTheme="minorHAnsi" w:hAnsiTheme="minorHAnsi" w:cs="Times New Roman"/>
          <w:sz w:val="22"/>
          <w:szCs w:val="22"/>
          <w:highlight w:val="yellow"/>
        </w:rPr>
        <w:t>Carolina Martinez</w:t>
      </w:r>
      <w:r w:rsidRPr="00894556">
        <w:rPr>
          <w:rFonts w:asciiTheme="minorHAnsi" w:hAnsiTheme="minorHAnsi" w:cs="Times New Roman"/>
          <w:sz w:val="22"/>
          <w:szCs w:val="22"/>
          <w:highlight w:val="yellow"/>
        </w:rPr>
        <w:br/>
        <w:t>CEO</w:t>
      </w:r>
    </w:p>
    <w:p w:rsidR="00980EFA" w:rsidRPr="008D4F32" w:rsidRDefault="00980EFA" w:rsidP="005A72D1">
      <w:pPr>
        <w:pStyle w:val="Body"/>
        <w:ind w:left="720" w:right="-270"/>
        <w:rPr>
          <w:rFonts w:asciiTheme="minorHAnsi" w:hAnsiTheme="minorHAnsi" w:cs="Times New Roman"/>
          <w:sz w:val="22"/>
          <w:szCs w:val="22"/>
        </w:rPr>
      </w:pPr>
    </w:p>
    <w:p w:rsidR="00980EFA" w:rsidRPr="008D4F32" w:rsidRDefault="00980EFA" w:rsidP="005A72D1">
      <w:pPr>
        <w:pStyle w:val="Body"/>
        <w:ind w:left="720" w:right="-270"/>
        <w:rPr>
          <w:rFonts w:asciiTheme="minorHAnsi" w:hAnsiTheme="minorHAnsi"/>
          <w:sz w:val="22"/>
          <w:szCs w:val="22"/>
        </w:rPr>
      </w:pPr>
      <w:r w:rsidRPr="008D4F32">
        <w:rPr>
          <w:rFonts w:asciiTheme="minorHAnsi" w:hAnsiTheme="minorHAnsi" w:cs="Times New Roman"/>
          <w:sz w:val="22"/>
          <w:szCs w:val="22"/>
        </w:rPr>
        <w:t>cc: Senator Steve Glazer</w:t>
      </w:r>
      <w:bookmarkStart w:id="0" w:name="_GoBack"/>
      <w:bookmarkEnd w:id="0"/>
    </w:p>
    <w:sectPr w:rsidR="00980EFA" w:rsidRPr="008D4F32" w:rsidSect="009D00DC">
      <w:headerReference w:type="first" r:id="rId9"/>
      <w:footerReference w:type="first" r:id="rId10"/>
      <w:endnotePr>
        <w:numFmt w:val="decimal"/>
      </w:endnotePr>
      <w:type w:val="continuous"/>
      <w:pgSz w:w="12240" w:h="15840"/>
      <w:pgMar w:top="1440" w:right="1080" w:bottom="1440" w:left="82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A2" w:rsidRDefault="00CC42A2">
      <w:r>
        <w:separator/>
      </w:r>
    </w:p>
  </w:endnote>
  <w:endnote w:type="continuationSeparator" w:id="0">
    <w:p w:rsidR="00CC42A2" w:rsidRDefault="00CC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ntenna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75" w:rsidRDefault="00C23545" w:rsidP="001D3375">
    <w:pPr>
      <w:pStyle w:val="Footer"/>
      <w:jc w:val="right"/>
    </w:pPr>
    <w:r>
      <w:rPr>
        <w:noProof/>
      </w:rPr>
      <w:drawing>
        <wp:inline distT="0" distB="0" distL="0" distR="0">
          <wp:extent cx="6918960" cy="967740"/>
          <wp:effectExtent l="0" t="0" r="0" b="3810"/>
          <wp:docPr id="2" name="Picture 2"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691896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A2" w:rsidRDefault="00CC42A2">
      <w:r>
        <w:separator/>
      </w:r>
    </w:p>
  </w:footnote>
  <w:footnote w:type="continuationSeparator" w:id="0">
    <w:p w:rsidR="00CC42A2" w:rsidRDefault="00CC4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8E" w:rsidRDefault="00C51B8E" w:rsidP="00C51B8E">
    <w:pPr>
      <w:pStyle w:val="Header"/>
    </w:pPr>
    <w:r>
      <w:t xml:space="preserve">          </w:t>
    </w:r>
  </w:p>
  <w:p w:rsidR="00C51B8E" w:rsidRDefault="00C51B8E" w:rsidP="00C51B8E">
    <w:pPr>
      <w:pStyle w:val="Header"/>
    </w:pPr>
  </w:p>
  <w:p w:rsidR="00C51B8E" w:rsidRDefault="00C51B8E" w:rsidP="00C51B8E">
    <w:pPr>
      <w:pStyle w:val="Header"/>
      <w:tabs>
        <w:tab w:val="left" w:pos="900"/>
      </w:tabs>
    </w:pPr>
    <w:r>
      <w:t xml:space="preserve"> </w:t>
    </w:r>
    <w:r w:rsidR="00C23545">
      <w:rPr>
        <w:noProof/>
      </w:rPr>
      <w:drawing>
        <wp:inline distT="0" distB="0" distL="0" distR="0">
          <wp:extent cx="2773680" cy="403860"/>
          <wp:effectExtent l="0" t="0" r="762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rsidR="00C51B8E" w:rsidRDefault="00C51B8E" w:rsidP="00C51B8E">
    <w:pPr>
      <w:pStyle w:val="Header"/>
      <w:ind w:left="1440"/>
      <w:rPr>
        <w:rFonts w:ascii="Antenna Regular" w:hAnsi="Antenna Regular"/>
        <w:sz w:val="18"/>
        <w:szCs w:val="18"/>
      </w:rPr>
    </w:pPr>
    <w:r>
      <w:rPr>
        <w:rFonts w:ascii="Antenna Regular" w:hAnsi="Antenna Regular"/>
        <w:sz w:val="18"/>
        <w:szCs w:val="18"/>
      </w:rPr>
      <w:t xml:space="preserve">      </w:t>
    </w:r>
  </w:p>
  <w:p w:rsidR="00C51B8E" w:rsidRPr="005A72D1" w:rsidRDefault="00C51B8E" w:rsidP="00C51B8E">
    <w:pPr>
      <w:pStyle w:val="Header"/>
      <w:tabs>
        <w:tab w:val="left" w:pos="900"/>
      </w:tabs>
      <w:ind w:left="810"/>
      <w:rPr>
        <w:rFonts w:ascii="Calibri" w:hAnsi="Calibri"/>
        <w:sz w:val="18"/>
        <w:szCs w:val="18"/>
      </w:rPr>
    </w:pPr>
    <w:r w:rsidRPr="005A72D1">
      <w:rPr>
        <w:rFonts w:ascii="Calibri" w:hAnsi="Calibri"/>
        <w:color w:val="404040"/>
        <w:sz w:val="16"/>
        <w:szCs w:val="16"/>
      </w:rPr>
      <w:t xml:space="preserve">1 Hallidie Plaza, Suite </w:t>
    </w:r>
    <w:r w:rsidR="002C0A31" w:rsidRPr="005A72D1">
      <w:rPr>
        <w:rFonts w:ascii="Calibri" w:hAnsi="Calibri"/>
        <w:color w:val="404040"/>
        <w:sz w:val="16"/>
        <w:szCs w:val="16"/>
      </w:rPr>
      <w:t>715</w:t>
    </w:r>
  </w:p>
  <w:p w:rsidR="00C51B8E" w:rsidRPr="005A72D1" w:rsidRDefault="00C51B8E" w:rsidP="00C51B8E">
    <w:pPr>
      <w:pStyle w:val="Header"/>
      <w:tabs>
        <w:tab w:val="left" w:pos="900"/>
      </w:tabs>
      <w:ind w:left="810"/>
      <w:rPr>
        <w:rFonts w:ascii="Calibri" w:hAnsi="Calibri"/>
        <w:color w:val="404040"/>
        <w:sz w:val="16"/>
        <w:szCs w:val="16"/>
      </w:rPr>
    </w:pPr>
    <w:r w:rsidRPr="005A72D1">
      <w:rPr>
        <w:rFonts w:ascii="Calibri" w:hAnsi="Calibri"/>
        <w:color w:val="404040"/>
        <w:sz w:val="16"/>
        <w:szCs w:val="16"/>
      </w:rPr>
      <w:t>San Francisco, CA 94102</w:t>
    </w:r>
  </w:p>
  <w:p w:rsidR="00C51B8E" w:rsidRPr="005A72D1" w:rsidRDefault="00C23545" w:rsidP="00C51B8E">
    <w:pPr>
      <w:pStyle w:val="Header"/>
      <w:tabs>
        <w:tab w:val="left" w:pos="900"/>
      </w:tabs>
      <w:ind w:left="810"/>
      <w:rPr>
        <w:rFonts w:ascii="Calibri" w:hAnsi="Calibri"/>
        <w:color w:val="404040"/>
        <w:sz w:val="16"/>
        <w:szCs w:val="16"/>
      </w:rPr>
    </w:pPr>
    <w:proofErr w:type="gramStart"/>
    <w:r w:rsidRPr="005A72D1">
      <w:rPr>
        <w:rFonts w:ascii="Calibri" w:hAnsi="Calibri"/>
        <w:color w:val="404040"/>
        <w:sz w:val="16"/>
        <w:szCs w:val="16"/>
      </w:rPr>
      <w:t>ph</w:t>
    </w:r>
    <w:proofErr w:type="gramEnd"/>
    <w:r w:rsidRPr="005A72D1">
      <w:rPr>
        <w:rFonts w:ascii="Calibri" w:hAnsi="Calibri"/>
        <w:color w:val="404040"/>
        <w:sz w:val="16"/>
        <w:szCs w:val="16"/>
      </w:rPr>
      <w:t xml:space="preserve"> 415.992.44</w:t>
    </w:r>
    <w:r w:rsidR="00C51B8E" w:rsidRPr="005A72D1">
      <w:rPr>
        <w:rFonts w:ascii="Calibri" w:hAnsi="Calibri"/>
        <w:color w:val="404040"/>
        <w:sz w:val="16"/>
        <w:szCs w:val="16"/>
      </w:rPr>
      <w:t>80</w:t>
    </w:r>
  </w:p>
  <w:p w:rsidR="00C51B8E" w:rsidRPr="005A72D1" w:rsidRDefault="00C51B8E" w:rsidP="00C51B8E">
    <w:pPr>
      <w:pStyle w:val="Header"/>
      <w:tabs>
        <w:tab w:val="left" w:pos="900"/>
      </w:tabs>
      <w:ind w:left="810"/>
      <w:rPr>
        <w:rFonts w:ascii="Calibri" w:hAnsi="Calibri"/>
        <w:color w:val="404040"/>
        <w:sz w:val="16"/>
        <w:szCs w:val="16"/>
      </w:rPr>
    </w:pPr>
    <w:proofErr w:type="gramStart"/>
    <w:r w:rsidRPr="005A72D1">
      <w:rPr>
        <w:rFonts w:ascii="Calibri" w:hAnsi="Calibri"/>
        <w:color w:val="404040"/>
        <w:sz w:val="16"/>
        <w:szCs w:val="16"/>
      </w:rPr>
      <w:t>fax</w:t>
    </w:r>
    <w:proofErr w:type="gramEnd"/>
    <w:r w:rsidRPr="005A72D1">
      <w:rPr>
        <w:rFonts w:ascii="Calibri" w:hAnsi="Calibri"/>
        <w:color w:val="404040"/>
        <w:sz w:val="16"/>
        <w:szCs w:val="16"/>
      </w:rPr>
      <w:t xml:space="preserve"> 415.445.9529</w:t>
    </w:r>
  </w:p>
  <w:p w:rsidR="00C51B8E" w:rsidRPr="005A72D1" w:rsidRDefault="00C51B8E" w:rsidP="00C51B8E">
    <w:pPr>
      <w:pStyle w:val="Header"/>
      <w:tabs>
        <w:tab w:val="left" w:pos="900"/>
      </w:tabs>
      <w:ind w:left="810"/>
      <w:rPr>
        <w:rFonts w:ascii="Calibri" w:hAnsi="Calibri"/>
        <w:color w:val="404040"/>
        <w:sz w:val="16"/>
        <w:szCs w:val="16"/>
      </w:rPr>
    </w:pPr>
    <w:r w:rsidRPr="005A72D1">
      <w:rPr>
        <w:rFonts w:ascii="Calibri" w:hAnsi="Calibri"/>
        <w:color w:val="404040"/>
        <w:sz w:val="16"/>
        <w:szCs w:val="16"/>
      </w:rPr>
      <w:t>www.microbiz.org</w:t>
    </w:r>
  </w:p>
  <w:p w:rsidR="001D3375" w:rsidRDefault="001D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3A9"/>
    <w:multiLevelType w:val="hybridMultilevel"/>
    <w:tmpl w:val="FE26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3550"/>
    <w:multiLevelType w:val="hybridMultilevel"/>
    <w:tmpl w:val="E2B4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266F8"/>
    <w:multiLevelType w:val="hybridMultilevel"/>
    <w:tmpl w:val="25881F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F201B7"/>
    <w:multiLevelType w:val="hybridMultilevel"/>
    <w:tmpl w:val="F862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032A5"/>
    <w:multiLevelType w:val="hybridMultilevel"/>
    <w:tmpl w:val="3CAE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56DFF"/>
    <w:multiLevelType w:val="hybridMultilevel"/>
    <w:tmpl w:val="2A28C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B615AE"/>
    <w:multiLevelType w:val="hybridMultilevel"/>
    <w:tmpl w:val="BB62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AE"/>
    <w:rsid w:val="00030251"/>
    <w:rsid w:val="0010563C"/>
    <w:rsid w:val="00152DE9"/>
    <w:rsid w:val="001905DF"/>
    <w:rsid w:val="001D3375"/>
    <w:rsid w:val="002255FA"/>
    <w:rsid w:val="002C0A31"/>
    <w:rsid w:val="002D26AE"/>
    <w:rsid w:val="00361F3F"/>
    <w:rsid w:val="003660E0"/>
    <w:rsid w:val="0037226D"/>
    <w:rsid w:val="004A0899"/>
    <w:rsid w:val="00547968"/>
    <w:rsid w:val="0058436E"/>
    <w:rsid w:val="0058708D"/>
    <w:rsid w:val="005878EF"/>
    <w:rsid w:val="00596F70"/>
    <w:rsid w:val="005A72D1"/>
    <w:rsid w:val="006D5C0C"/>
    <w:rsid w:val="006E5C9A"/>
    <w:rsid w:val="00755B99"/>
    <w:rsid w:val="007A4A86"/>
    <w:rsid w:val="00894556"/>
    <w:rsid w:val="008B70A7"/>
    <w:rsid w:val="008D4F32"/>
    <w:rsid w:val="008E66AE"/>
    <w:rsid w:val="00980EFA"/>
    <w:rsid w:val="009A6774"/>
    <w:rsid w:val="009D00DC"/>
    <w:rsid w:val="00AB6B76"/>
    <w:rsid w:val="00AD508D"/>
    <w:rsid w:val="00AD7876"/>
    <w:rsid w:val="00B02F42"/>
    <w:rsid w:val="00B15F00"/>
    <w:rsid w:val="00B2650D"/>
    <w:rsid w:val="00B442D6"/>
    <w:rsid w:val="00BA0AB7"/>
    <w:rsid w:val="00BA4F06"/>
    <w:rsid w:val="00BD7A6B"/>
    <w:rsid w:val="00C23545"/>
    <w:rsid w:val="00C51B8E"/>
    <w:rsid w:val="00CC42A2"/>
    <w:rsid w:val="00D21F9A"/>
    <w:rsid w:val="00EF0C2C"/>
    <w:rsid w:val="00EF139A"/>
    <w:rsid w:val="00F02CDA"/>
    <w:rsid w:val="00FC50EE"/>
    <w:rsid w:val="00FD458A"/>
    <w:rsid w:val="00FE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2C"/>
    <w:rPr>
      <w:rFonts w:eastAsiaTheme="minorHAnsi"/>
      <w:sz w:val="24"/>
      <w:szCs w:val="24"/>
    </w:rPr>
  </w:style>
  <w:style w:type="paragraph" w:styleId="Heading5">
    <w:name w:val="heading 5"/>
    <w:basedOn w:val="Normal"/>
    <w:link w:val="Heading5Char"/>
    <w:uiPriority w:val="9"/>
    <w:qFormat/>
    <w:rsid w:val="00FE601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rPr>
      <w:rFonts w:eastAsia="Times New Roman"/>
    </w:rPr>
  </w:style>
  <w:style w:type="paragraph" w:styleId="Footer">
    <w:name w:val="footer"/>
    <w:basedOn w:val="Normal"/>
    <w:semiHidden/>
    <w:rsid w:val="00F5039F"/>
    <w:pPr>
      <w:tabs>
        <w:tab w:val="center" w:pos="4320"/>
        <w:tab w:val="right" w:pos="8640"/>
      </w:tabs>
    </w:pPr>
    <w:rPr>
      <w:rFonts w:eastAsia="Times New Roman"/>
    </w:r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37226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226D"/>
    <w:rPr>
      <w:rFonts w:ascii="Tahoma" w:hAnsi="Tahoma" w:cs="Tahoma"/>
      <w:sz w:val="16"/>
      <w:szCs w:val="16"/>
    </w:rPr>
  </w:style>
  <w:style w:type="character" w:styleId="Hyperlink">
    <w:name w:val="Hyperlink"/>
    <w:basedOn w:val="DefaultParagraphFont"/>
    <w:uiPriority w:val="99"/>
    <w:unhideWhenUsed/>
    <w:rsid w:val="00FD458A"/>
    <w:rPr>
      <w:color w:val="0000FF" w:themeColor="hyperlink"/>
      <w:u w:val="single"/>
    </w:rPr>
  </w:style>
  <w:style w:type="character" w:customStyle="1" w:styleId="Heading5Char">
    <w:name w:val="Heading 5 Char"/>
    <w:basedOn w:val="DefaultParagraphFont"/>
    <w:link w:val="Heading5"/>
    <w:uiPriority w:val="9"/>
    <w:rsid w:val="00FE601B"/>
    <w:rPr>
      <w:b/>
      <w:bCs/>
    </w:rPr>
  </w:style>
  <w:style w:type="paragraph" w:styleId="NormalWeb">
    <w:name w:val="Normal (Web)"/>
    <w:basedOn w:val="Normal"/>
    <w:uiPriority w:val="99"/>
    <w:unhideWhenUsed/>
    <w:rsid w:val="00FE601B"/>
    <w:pPr>
      <w:spacing w:before="100" w:beforeAutospacing="1" w:after="100" w:afterAutospacing="1"/>
    </w:pPr>
    <w:rPr>
      <w:rFonts w:eastAsia="Times New Roman"/>
    </w:rPr>
  </w:style>
  <w:style w:type="paragraph" w:styleId="ListParagraph">
    <w:name w:val="List Paragraph"/>
    <w:basedOn w:val="Normal"/>
    <w:uiPriority w:val="34"/>
    <w:qFormat/>
    <w:rsid w:val="00FE601B"/>
    <w:pPr>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unhideWhenUsed/>
    <w:rsid w:val="00FE601B"/>
    <w:rPr>
      <w:rFonts w:ascii="Calibri" w:eastAsia="Calibri" w:hAnsi="Calibri"/>
      <w:sz w:val="20"/>
      <w:szCs w:val="20"/>
    </w:rPr>
  </w:style>
  <w:style w:type="character" w:customStyle="1" w:styleId="FootnoteTextChar">
    <w:name w:val="Footnote Text Char"/>
    <w:basedOn w:val="DefaultParagraphFont"/>
    <w:link w:val="FootnoteText"/>
    <w:uiPriority w:val="99"/>
    <w:rsid w:val="00FE601B"/>
    <w:rPr>
      <w:rFonts w:ascii="Calibri" w:eastAsia="Calibri" w:hAnsi="Calibri"/>
    </w:rPr>
  </w:style>
  <w:style w:type="character" w:styleId="FootnoteReference">
    <w:name w:val="footnote reference"/>
    <w:uiPriority w:val="99"/>
    <w:semiHidden/>
    <w:unhideWhenUsed/>
    <w:rsid w:val="00FE601B"/>
    <w:rPr>
      <w:vertAlign w:val="superscript"/>
    </w:rPr>
  </w:style>
  <w:style w:type="paragraph" w:styleId="EndnoteText">
    <w:name w:val="endnote text"/>
    <w:basedOn w:val="Normal"/>
    <w:link w:val="EndnoteTextChar"/>
    <w:uiPriority w:val="99"/>
    <w:semiHidden/>
    <w:unhideWhenUsed/>
    <w:rsid w:val="00FE601B"/>
    <w:rPr>
      <w:rFonts w:eastAsia="Times New Roman"/>
      <w:sz w:val="20"/>
      <w:szCs w:val="20"/>
    </w:rPr>
  </w:style>
  <w:style w:type="character" w:customStyle="1" w:styleId="EndnoteTextChar">
    <w:name w:val="Endnote Text Char"/>
    <w:basedOn w:val="DefaultParagraphFont"/>
    <w:link w:val="EndnoteText"/>
    <w:uiPriority w:val="99"/>
    <w:semiHidden/>
    <w:rsid w:val="00FE601B"/>
  </w:style>
  <w:style w:type="character" w:styleId="EndnoteReference">
    <w:name w:val="endnote reference"/>
    <w:basedOn w:val="DefaultParagraphFont"/>
    <w:uiPriority w:val="99"/>
    <w:semiHidden/>
    <w:unhideWhenUsed/>
    <w:rsid w:val="00FE601B"/>
    <w:rPr>
      <w:vertAlign w:val="superscript"/>
    </w:rPr>
  </w:style>
  <w:style w:type="paragraph" w:customStyle="1" w:styleId="Body">
    <w:name w:val="Body"/>
    <w:basedOn w:val="Normal"/>
    <w:uiPriority w:val="99"/>
    <w:rsid w:val="00EF0C2C"/>
    <w:rPr>
      <w:rFonts w:ascii="Helvetica" w:hAnsi="Helvetica" w:cs="Helvetica"/>
      <w:color w:val="000000"/>
    </w:rPr>
  </w:style>
  <w:style w:type="paragraph" w:customStyle="1" w:styleId="Default">
    <w:name w:val="Default"/>
    <w:rsid w:val="005870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2C"/>
    <w:rPr>
      <w:rFonts w:eastAsiaTheme="minorHAnsi"/>
      <w:sz w:val="24"/>
      <w:szCs w:val="24"/>
    </w:rPr>
  </w:style>
  <w:style w:type="paragraph" w:styleId="Heading5">
    <w:name w:val="heading 5"/>
    <w:basedOn w:val="Normal"/>
    <w:link w:val="Heading5Char"/>
    <w:uiPriority w:val="9"/>
    <w:qFormat/>
    <w:rsid w:val="00FE601B"/>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rPr>
      <w:rFonts w:eastAsia="Times New Roman"/>
    </w:rPr>
  </w:style>
  <w:style w:type="paragraph" w:styleId="Footer">
    <w:name w:val="footer"/>
    <w:basedOn w:val="Normal"/>
    <w:semiHidden/>
    <w:rsid w:val="00F5039F"/>
    <w:pPr>
      <w:tabs>
        <w:tab w:val="center" w:pos="4320"/>
        <w:tab w:val="right" w:pos="8640"/>
      </w:tabs>
    </w:pPr>
    <w:rPr>
      <w:rFonts w:eastAsia="Times New Roman"/>
    </w:rPr>
  </w:style>
  <w:style w:type="character" w:customStyle="1" w:styleId="HeaderChar">
    <w:name w:val="Header Char"/>
    <w:link w:val="Header"/>
    <w:uiPriority w:val="99"/>
    <w:rsid w:val="00C51B8E"/>
    <w:rPr>
      <w:sz w:val="24"/>
      <w:szCs w:val="24"/>
    </w:rPr>
  </w:style>
  <w:style w:type="paragraph" w:styleId="BalloonText">
    <w:name w:val="Balloon Text"/>
    <w:basedOn w:val="Normal"/>
    <w:link w:val="BalloonTextChar"/>
    <w:uiPriority w:val="99"/>
    <w:semiHidden/>
    <w:unhideWhenUsed/>
    <w:rsid w:val="0037226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226D"/>
    <w:rPr>
      <w:rFonts w:ascii="Tahoma" w:hAnsi="Tahoma" w:cs="Tahoma"/>
      <w:sz w:val="16"/>
      <w:szCs w:val="16"/>
    </w:rPr>
  </w:style>
  <w:style w:type="character" w:styleId="Hyperlink">
    <w:name w:val="Hyperlink"/>
    <w:basedOn w:val="DefaultParagraphFont"/>
    <w:uiPriority w:val="99"/>
    <w:unhideWhenUsed/>
    <w:rsid w:val="00FD458A"/>
    <w:rPr>
      <w:color w:val="0000FF" w:themeColor="hyperlink"/>
      <w:u w:val="single"/>
    </w:rPr>
  </w:style>
  <w:style w:type="character" w:customStyle="1" w:styleId="Heading5Char">
    <w:name w:val="Heading 5 Char"/>
    <w:basedOn w:val="DefaultParagraphFont"/>
    <w:link w:val="Heading5"/>
    <w:uiPriority w:val="9"/>
    <w:rsid w:val="00FE601B"/>
    <w:rPr>
      <w:b/>
      <w:bCs/>
    </w:rPr>
  </w:style>
  <w:style w:type="paragraph" w:styleId="NormalWeb">
    <w:name w:val="Normal (Web)"/>
    <w:basedOn w:val="Normal"/>
    <w:uiPriority w:val="99"/>
    <w:unhideWhenUsed/>
    <w:rsid w:val="00FE601B"/>
    <w:pPr>
      <w:spacing w:before="100" w:beforeAutospacing="1" w:after="100" w:afterAutospacing="1"/>
    </w:pPr>
    <w:rPr>
      <w:rFonts w:eastAsia="Times New Roman"/>
    </w:rPr>
  </w:style>
  <w:style w:type="paragraph" w:styleId="ListParagraph">
    <w:name w:val="List Paragraph"/>
    <w:basedOn w:val="Normal"/>
    <w:uiPriority w:val="34"/>
    <w:qFormat/>
    <w:rsid w:val="00FE601B"/>
    <w:pPr>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unhideWhenUsed/>
    <w:rsid w:val="00FE601B"/>
    <w:rPr>
      <w:rFonts w:ascii="Calibri" w:eastAsia="Calibri" w:hAnsi="Calibri"/>
      <w:sz w:val="20"/>
      <w:szCs w:val="20"/>
    </w:rPr>
  </w:style>
  <w:style w:type="character" w:customStyle="1" w:styleId="FootnoteTextChar">
    <w:name w:val="Footnote Text Char"/>
    <w:basedOn w:val="DefaultParagraphFont"/>
    <w:link w:val="FootnoteText"/>
    <w:uiPriority w:val="99"/>
    <w:rsid w:val="00FE601B"/>
    <w:rPr>
      <w:rFonts w:ascii="Calibri" w:eastAsia="Calibri" w:hAnsi="Calibri"/>
    </w:rPr>
  </w:style>
  <w:style w:type="character" w:styleId="FootnoteReference">
    <w:name w:val="footnote reference"/>
    <w:uiPriority w:val="99"/>
    <w:semiHidden/>
    <w:unhideWhenUsed/>
    <w:rsid w:val="00FE601B"/>
    <w:rPr>
      <w:vertAlign w:val="superscript"/>
    </w:rPr>
  </w:style>
  <w:style w:type="paragraph" w:styleId="EndnoteText">
    <w:name w:val="endnote text"/>
    <w:basedOn w:val="Normal"/>
    <w:link w:val="EndnoteTextChar"/>
    <w:uiPriority w:val="99"/>
    <w:semiHidden/>
    <w:unhideWhenUsed/>
    <w:rsid w:val="00FE601B"/>
    <w:rPr>
      <w:rFonts w:eastAsia="Times New Roman"/>
      <w:sz w:val="20"/>
      <w:szCs w:val="20"/>
    </w:rPr>
  </w:style>
  <w:style w:type="character" w:customStyle="1" w:styleId="EndnoteTextChar">
    <w:name w:val="Endnote Text Char"/>
    <w:basedOn w:val="DefaultParagraphFont"/>
    <w:link w:val="EndnoteText"/>
    <w:uiPriority w:val="99"/>
    <w:semiHidden/>
    <w:rsid w:val="00FE601B"/>
  </w:style>
  <w:style w:type="character" w:styleId="EndnoteReference">
    <w:name w:val="endnote reference"/>
    <w:basedOn w:val="DefaultParagraphFont"/>
    <w:uiPriority w:val="99"/>
    <w:semiHidden/>
    <w:unhideWhenUsed/>
    <w:rsid w:val="00FE601B"/>
    <w:rPr>
      <w:vertAlign w:val="superscript"/>
    </w:rPr>
  </w:style>
  <w:style w:type="paragraph" w:customStyle="1" w:styleId="Body">
    <w:name w:val="Body"/>
    <w:basedOn w:val="Normal"/>
    <w:uiPriority w:val="99"/>
    <w:rsid w:val="00EF0C2C"/>
    <w:rPr>
      <w:rFonts w:ascii="Helvetica" w:hAnsi="Helvetica" w:cs="Helvetica"/>
      <w:color w:val="000000"/>
    </w:rPr>
  </w:style>
  <w:style w:type="paragraph" w:customStyle="1" w:styleId="Default">
    <w:name w:val="Default"/>
    <w:rsid w:val="005870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2844">
      <w:bodyDiv w:val="1"/>
      <w:marLeft w:val="0"/>
      <w:marRight w:val="0"/>
      <w:marTop w:val="0"/>
      <w:marBottom w:val="0"/>
      <w:divBdr>
        <w:top w:val="none" w:sz="0" w:space="0" w:color="auto"/>
        <w:left w:val="none" w:sz="0" w:space="0" w:color="auto"/>
        <w:bottom w:val="none" w:sz="0" w:space="0" w:color="auto"/>
        <w:right w:val="none" w:sz="0" w:space="0" w:color="auto"/>
      </w:divBdr>
    </w:div>
    <w:div w:id="1928539046">
      <w:bodyDiv w:val="1"/>
      <w:marLeft w:val="0"/>
      <w:marRight w:val="0"/>
      <w:marTop w:val="0"/>
      <w:marBottom w:val="0"/>
      <w:divBdr>
        <w:top w:val="none" w:sz="0" w:space="0" w:color="auto"/>
        <w:left w:val="none" w:sz="0" w:space="0" w:color="auto"/>
        <w:bottom w:val="none" w:sz="0" w:space="0" w:color="auto"/>
        <w:right w:val="none" w:sz="0" w:space="0" w:color="auto"/>
      </w:divBdr>
      <w:divsChild>
        <w:div w:id="1030256682">
          <w:marLeft w:val="0"/>
          <w:marRight w:val="0"/>
          <w:marTop w:val="0"/>
          <w:marBottom w:val="0"/>
          <w:divBdr>
            <w:top w:val="none" w:sz="0" w:space="0" w:color="auto"/>
            <w:left w:val="none" w:sz="0" w:space="0" w:color="auto"/>
            <w:bottom w:val="none" w:sz="0" w:space="0" w:color="auto"/>
            <w:right w:val="none" w:sz="0" w:space="0" w:color="auto"/>
          </w:divBdr>
        </w:div>
        <w:div w:id="1711954">
          <w:marLeft w:val="0"/>
          <w:marRight w:val="0"/>
          <w:marTop w:val="0"/>
          <w:marBottom w:val="0"/>
          <w:divBdr>
            <w:top w:val="none" w:sz="0" w:space="0" w:color="auto"/>
            <w:left w:val="none" w:sz="0" w:space="0" w:color="auto"/>
            <w:bottom w:val="none" w:sz="0" w:space="0" w:color="auto"/>
            <w:right w:val="none" w:sz="0" w:space="0" w:color="auto"/>
          </w:divBdr>
        </w:div>
        <w:div w:id="503976678">
          <w:marLeft w:val="0"/>
          <w:marRight w:val="0"/>
          <w:marTop w:val="0"/>
          <w:marBottom w:val="0"/>
          <w:divBdr>
            <w:top w:val="none" w:sz="0" w:space="0" w:color="auto"/>
            <w:left w:val="none" w:sz="0" w:space="0" w:color="auto"/>
            <w:bottom w:val="none" w:sz="0" w:space="0" w:color="auto"/>
            <w:right w:val="none" w:sz="0" w:space="0" w:color="auto"/>
          </w:divBdr>
        </w:div>
        <w:div w:id="2142650730">
          <w:marLeft w:val="0"/>
          <w:marRight w:val="0"/>
          <w:marTop w:val="0"/>
          <w:marBottom w:val="0"/>
          <w:divBdr>
            <w:top w:val="none" w:sz="0" w:space="0" w:color="auto"/>
            <w:left w:val="none" w:sz="0" w:space="0" w:color="auto"/>
            <w:bottom w:val="none" w:sz="0" w:space="0" w:color="auto"/>
            <w:right w:val="none" w:sz="0" w:space="0" w:color="auto"/>
          </w:divBdr>
        </w:div>
        <w:div w:id="23298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cuments\2016%20CAMEO\Printing%20Resources\Letterhead%20Bottom%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3996-CD08-4E8C-AC92-0F143AA5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Bottom Logo 715</Template>
  <TotalTime>11</TotalTime>
  <Pages>2</Pages>
  <Words>567</Words>
  <Characters>3110</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user4</cp:lastModifiedBy>
  <cp:revision>3</cp:revision>
  <cp:lastPrinted>2017-03-13T21:43:00Z</cp:lastPrinted>
  <dcterms:created xsi:type="dcterms:W3CDTF">2018-06-20T19:40:00Z</dcterms:created>
  <dcterms:modified xsi:type="dcterms:W3CDTF">2018-06-20T19:58:00Z</dcterms:modified>
</cp:coreProperties>
</file>